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86" w:rsidRPr="00523F2A" w:rsidRDefault="00E50486"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A44300">
      <w:pPr>
        <w:jc w:val="cente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F4B7E" w:rsidP="00E50486">
      <w:pPr>
        <w:rPr>
          <w:rFonts w:asciiTheme="minorHAnsi" w:hAnsiTheme="minorHAnsi" w:cs="Arial"/>
          <w:sz w:val="28"/>
          <w:szCs w:val="28"/>
          <w:lang w:val="en-IE"/>
        </w:rPr>
      </w:pPr>
      <w:r>
        <w:rPr>
          <w:rFonts w:asciiTheme="minorHAnsi" w:hAnsiTheme="minorHAnsi" w:cs="Arial"/>
          <w:noProof/>
          <w:sz w:val="28"/>
          <w:szCs w:val="28"/>
        </w:rPr>
        <w:drawing>
          <wp:anchor distT="0" distB="0" distL="114300" distR="114300" simplePos="0" relativeHeight="251658240" behindDoc="0" locked="0" layoutInCell="1" allowOverlap="1">
            <wp:simplePos x="0" y="0"/>
            <wp:positionH relativeFrom="margin">
              <wp:posOffset>1323975</wp:posOffset>
            </wp:positionH>
            <wp:positionV relativeFrom="margin">
              <wp:posOffset>2628900</wp:posOffset>
            </wp:positionV>
            <wp:extent cx="3058795" cy="1371600"/>
            <wp:effectExtent l="38100" t="57150" r="122555" b="95250"/>
            <wp:wrapSquare wrapText="bothSides"/>
            <wp:docPr id="2" name="Picture 0" descr="New logo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15.PNG"/>
                    <pic:cNvPicPr/>
                  </pic:nvPicPr>
                  <pic:blipFill>
                    <a:blip r:embed="rId5" cstate="print"/>
                    <a:stretch>
                      <a:fillRect/>
                    </a:stretch>
                  </pic:blipFill>
                  <pic:spPr>
                    <a:xfrm>
                      <a:off x="0" y="0"/>
                      <a:ext cx="3058795" cy="1371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F4B7E" w:rsidRPr="00AF4B7E" w:rsidRDefault="00BC233E" w:rsidP="00AF4B7E">
      <w:pPr>
        <w:jc w:val="center"/>
        <w:rPr>
          <w:rFonts w:ascii="Arial" w:hAnsi="Arial" w:cs="Arial"/>
          <w:b/>
          <w:sz w:val="40"/>
          <w:szCs w:val="40"/>
          <w:lang w:val="en-IE"/>
        </w:rPr>
      </w:pPr>
      <w:r w:rsidRPr="00AF4B7E">
        <w:rPr>
          <w:rFonts w:ascii="Arial" w:hAnsi="Arial" w:cs="Arial"/>
          <w:b/>
          <w:sz w:val="40"/>
          <w:szCs w:val="40"/>
          <w:lang w:val="en-IE"/>
        </w:rPr>
        <w:t>Background Information</w:t>
      </w:r>
    </w:p>
    <w:p w:rsidR="00AF4B7E" w:rsidRPr="00AF4B7E" w:rsidRDefault="00AF4B7E" w:rsidP="00AF4B7E">
      <w:pPr>
        <w:jc w:val="center"/>
        <w:rPr>
          <w:rFonts w:ascii="Arial" w:hAnsi="Arial" w:cs="Arial"/>
          <w:b/>
          <w:sz w:val="40"/>
          <w:szCs w:val="40"/>
          <w:lang w:val="en-IE"/>
        </w:rPr>
      </w:pPr>
      <w:r w:rsidRPr="00AF4B7E">
        <w:rPr>
          <w:rFonts w:ascii="Arial" w:hAnsi="Arial" w:cs="Arial"/>
          <w:b/>
          <w:sz w:val="40"/>
          <w:szCs w:val="40"/>
          <w:lang w:val="en-IE"/>
        </w:rPr>
        <w:t>And</w:t>
      </w:r>
    </w:p>
    <w:p w:rsidR="00A44300" w:rsidRDefault="00BC233E" w:rsidP="00AF4B7E">
      <w:pPr>
        <w:jc w:val="center"/>
        <w:rPr>
          <w:rFonts w:ascii="Arial" w:hAnsi="Arial" w:cs="Arial"/>
          <w:b/>
          <w:sz w:val="40"/>
          <w:szCs w:val="40"/>
          <w:lang w:val="en-IE"/>
        </w:rPr>
      </w:pPr>
      <w:r w:rsidRPr="00AF4B7E">
        <w:rPr>
          <w:rFonts w:ascii="Arial" w:hAnsi="Arial" w:cs="Arial"/>
          <w:b/>
          <w:sz w:val="40"/>
          <w:szCs w:val="40"/>
          <w:lang w:val="en-IE"/>
        </w:rPr>
        <w:t>Recent Achievements</w:t>
      </w:r>
    </w:p>
    <w:p w:rsidR="00BA0E99" w:rsidRPr="00AF4B7E" w:rsidRDefault="00BA0E99" w:rsidP="00AF4B7E">
      <w:pPr>
        <w:jc w:val="center"/>
        <w:rPr>
          <w:rFonts w:ascii="Arial" w:hAnsi="Arial" w:cs="Arial"/>
          <w:b/>
          <w:sz w:val="40"/>
          <w:szCs w:val="40"/>
          <w:lang w:val="en-IE"/>
        </w:rPr>
      </w:pPr>
      <w:r>
        <w:rPr>
          <w:rFonts w:ascii="Arial" w:hAnsi="Arial" w:cs="Arial"/>
          <w:b/>
          <w:sz w:val="40"/>
          <w:szCs w:val="40"/>
          <w:lang w:val="en-IE"/>
        </w:rPr>
        <w:t xml:space="preserve">2014/2015 </w:t>
      </w: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A44300" w:rsidRPr="00523F2A" w:rsidRDefault="00A44300" w:rsidP="00E50486">
      <w:pPr>
        <w:rPr>
          <w:rFonts w:asciiTheme="minorHAnsi" w:hAnsiTheme="minorHAnsi" w:cs="Arial"/>
          <w:sz w:val="28"/>
          <w:szCs w:val="28"/>
          <w:lang w:val="en-IE"/>
        </w:rPr>
      </w:pPr>
    </w:p>
    <w:p w:rsidR="00523F2A" w:rsidRDefault="00523F2A" w:rsidP="00523F2A">
      <w:pPr>
        <w:jc w:val="center"/>
        <w:rPr>
          <w:rFonts w:asciiTheme="minorHAnsi" w:hAnsiTheme="minorHAnsi" w:cs="Arial"/>
          <w:sz w:val="28"/>
          <w:szCs w:val="28"/>
          <w:lang w:val="en-IE"/>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162DFE" w:rsidRDefault="00162DFE" w:rsidP="00523F2A">
      <w:pPr>
        <w:jc w:val="center"/>
        <w:rPr>
          <w:rFonts w:ascii="Arial" w:hAnsi="Arial" w:cs="Arial"/>
          <w:b/>
          <w:sz w:val="28"/>
          <w:szCs w:val="28"/>
        </w:rPr>
      </w:pPr>
    </w:p>
    <w:p w:rsidR="00BC233E" w:rsidRDefault="00BC233E" w:rsidP="00523F2A">
      <w:pPr>
        <w:jc w:val="center"/>
        <w:rPr>
          <w:rFonts w:ascii="Arial" w:hAnsi="Arial" w:cs="Arial"/>
          <w:b/>
          <w:sz w:val="28"/>
          <w:szCs w:val="28"/>
        </w:rPr>
      </w:pPr>
    </w:p>
    <w:p w:rsidR="00AF4B7E" w:rsidRDefault="00AF4B7E" w:rsidP="00523F2A">
      <w:pPr>
        <w:jc w:val="center"/>
        <w:rPr>
          <w:rFonts w:ascii="Arial" w:hAnsi="Arial" w:cs="Arial"/>
          <w:b/>
          <w:sz w:val="28"/>
          <w:szCs w:val="28"/>
        </w:rPr>
      </w:pPr>
    </w:p>
    <w:p w:rsidR="00BB198C" w:rsidRPr="00523F2A" w:rsidRDefault="00BB198C" w:rsidP="00523F2A">
      <w:pPr>
        <w:jc w:val="center"/>
        <w:rPr>
          <w:rFonts w:ascii="Arial" w:hAnsi="Arial" w:cs="Arial"/>
          <w:b/>
          <w:sz w:val="28"/>
          <w:szCs w:val="28"/>
        </w:rPr>
      </w:pPr>
      <w:r w:rsidRPr="00523F2A">
        <w:rPr>
          <w:rFonts w:ascii="Arial" w:hAnsi="Arial" w:cs="Arial"/>
          <w:b/>
          <w:sz w:val="28"/>
          <w:szCs w:val="28"/>
        </w:rPr>
        <w:t>Background to the Equality Coalition</w:t>
      </w:r>
    </w:p>
    <w:p w:rsidR="00BB198C" w:rsidRPr="00523F2A" w:rsidRDefault="00BB198C" w:rsidP="00A44300">
      <w:pPr>
        <w:rPr>
          <w:rFonts w:ascii="Arial" w:hAnsi="Arial" w:cs="Arial"/>
          <w:sz w:val="28"/>
          <w:szCs w:val="28"/>
        </w:rPr>
      </w:pPr>
    </w:p>
    <w:p w:rsidR="00540CD8" w:rsidRPr="00523F2A" w:rsidRDefault="00A44300" w:rsidP="00A44300">
      <w:pPr>
        <w:rPr>
          <w:rFonts w:ascii="Arial" w:hAnsi="Arial" w:cs="Arial"/>
          <w:sz w:val="28"/>
          <w:szCs w:val="28"/>
        </w:rPr>
      </w:pPr>
      <w:r w:rsidRPr="00523F2A">
        <w:rPr>
          <w:rFonts w:ascii="Arial" w:hAnsi="Arial" w:cs="Arial"/>
          <w:sz w:val="28"/>
          <w:szCs w:val="28"/>
        </w:rPr>
        <w:t>The Equality Coalition is a broad alliance of non-governmental organisations whose members cover all the categories listed in Section 75 of the Northern Ireland Act 1998 (‘s75’), as well as other equality strands. It was founded in 1996 by community and voluntary sector organisations and trade unions. It was instrumental in putting equality at the forefront of the agenda at that time, specifically in relation to PAFT, the Good Friday/Belfast Agreement, and ultimately the public sector duty in s75. The Equality Coalition now has over 80 members, many of which are umbrella organisations. It is</w:t>
      </w:r>
      <w:r w:rsidR="00540CD8" w:rsidRPr="00523F2A">
        <w:rPr>
          <w:rFonts w:ascii="Arial" w:hAnsi="Arial" w:cs="Arial"/>
          <w:sz w:val="28"/>
          <w:szCs w:val="28"/>
        </w:rPr>
        <w:t xml:space="preserve"> co-convened by CAJ and UNISON.</w:t>
      </w:r>
    </w:p>
    <w:p w:rsidR="00540CD8" w:rsidRPr="00523F2A" w:rsidRDefault="00540CD8" w:rsidP="00A44300">
      <w:pPr>
        <w:rPr>
          <w:rFonts w:ascii="Arial" w:hAnsi="Arial" w:cs="Arial"/>
          <w:sz w:val="28"/>
          <w:szCs w:val="28"/>
        </w:rPr>
      </w:pPr>
    </w:p>
    <w:p w:rsidR="00A44300" w:rsidRPr="00523F2A" w:rsidRDefault="00A44300" w:rsidP="00A44300">
      <w:pPr>
        <w:rPr>
          <w:rFonts w:ascii="Arial" w:hAnsi="Arial" w:cs="Arial"/>
          <w:sz w:val="28"/>
          <w:szCs w:val="28"/>
        </w:rPr>
      </w:pPr>
      <w:r w:rsidRPr="00523F2A">
        <w:rPr>
          <w:rFonts w:ascii="Arial" w:hAnsi="Arial" w:cs="Arial"/>
          <w:sz w:val="28"/>
          <w:szCs w:val="28"/>
        </w:rPr>
        <w:t>The Equality Coalition continues to provide a forum for unity between all sectors when campaigning for equality, while allowing for the diversity of its members’ work and views. By facilitating a strong message from diverse equality groups, mutual support between members, and consideration of the multiple identity aspects of equality work, it helps to ensure maximum impacts in a resource efficient manner. This approach is particularly important in the current environment, where organisations’ resources are challenged and cuts to public services are impacting disproportionately on the most disadvantaged groups in our society.</w:t>
      </w:r>
    </w:p>
    <w:p w:rsidR="00A44300" w:rsidRPr="00523F2A" w:rsidRDefault="00A44300" w:rsidP="00A44300">
      <w:pPr>
        <w:contextualSpacing/>
        <w:rPr>
          <w:rFonts w:ascii="Arial" w:hAnsi="Arial" w:cs="Arial"/>
          <w:sz w:val="28"/>
          <w:szCs w:val="28"/>
        </w:rPr>
      </w:pPr>
    </w:p>
    <w:p w:rsidR="00A44300" w:rsidRDefault="00A44300" w:rsidP="00A44300">
      <w:pPr>
        <w:contextualSpacing/>
        <w:rPr>
          <w:rFonts w:ascii="Arial" w:hAnsi="Arial" w:cs="Arial"/>
          <w:sz w:val="28"/>
          <w:szCs w:val="28"/>
        </w:rPr>
      </w:pPr>
      <w:r w:rsidRPr="00523F2A">
        <w:rPr>
          <w:rFonts w:ascii="Arial" w:hAnsi="Arial" w:cs="Arial"/>
          <w:sz w:val="28"/>
          <w:szCs w:val="28"/>
        </w:rPr>
        <w:t>There are two key tenets to the work of the Coalition: the first is information sharing and capacity building; the second is lobbying and advocacy. Its aims and objectives can be summarised as:</w:t>
      </w:r>
    </w:p>
    <w:p w:rsidR="00BC233E" w:rsidRPr="00523F2A" w:rsidRDefault="00BC233E" w:rsidP="00A44300">
      <w:pPr>
        <w:contextualSpacing/>
        <w:rPr>
          <w:rFonts w:ascii="Arial" w:hAnsi="Arial" w:cs="Arial"/>
          <w:sz w:val="28"/>
          <w:szCs w:val="28"/>
          <w:u w:val="single"/>
        </w:rPr>
      </w:pPr>
    </w:p>
    <w:p w:rsidR="00A44300" w:rsidRPr="00523F2A" w:rsidRDefault="00A44300" w:rsidP="00A44300">
      <w:pPr>
        <w:numPr>
          <w:ilvl w:val="0"/>
          <w:numId w:val="2"/>
        </w:numPr>
        <w:spacing w:after="200" w:line="276" w:lineRule="auto"/>
        <w:contextualSpacing/>
        <w:rPr>
          <w:rFonts w:ascii="Arial" w:hAnsi="Arial" w:cs="Arial"/>
          <w:sz w:val="28"/>
          <w:szCs w:val="28"/>
        </w:rPr>
      </w:pPr>
      <w:r w:rsidRPr="00523F2A">
        <w:rPr>
          <w:rFonts w:ascii="Arial" w:hAnsi="Arial" w:cs="Arial"/>
          <w:sz w:val="28"/>
          <w:szCs w:val="28"/>
        </w:rPr>
        <w:t>To ensure the equality duty is put into practice.</w:t>
      </w:r>
    </w:p>
    <w:p w:rsidR="00A44300" w:rsidRPr="00523F2A" w:rsidRDefault="00A44300" w:rsidP="00A44300">
      <w:pPr>
        <w:numPr>
          <w:ilvl w:val="0"/>
          <w:numId w:val="2"/>
        </w:numPr>
        <w:spacing w:after="200" w:line="276" w:lineRule="auto"/>
        <w:contextualSpacing/>
        <w:rPr>
          <w:rFonts w:ascii="Arial" w:hAnsi="Arial" w:cs="Arial"/>
          <w:sz w:val="28"/>
          <w:szCs w:val="28"/>
        </w:rPr>
      </w:pPr>
      <w:r w:rsidRPr="00523F2A">
        <w:rPr>
          <w:rFonts w:ascii="Arial" w:hAnsi="Arial" w:cs="Arial"/>
          <w:sz w:val="28"/>
          <w:szCs w:val="28"/>
        </w:rPr>
        <w:t>To raise the public profile of the equality agenda in Northern Ireland.</w:t>
      </w:r>
    </w:p>
    <w:p w:rsidR="00A44300" w:rsidRPr="00523F2A" w:rsidRDefault="00A44300" w:rsidP="00A44300">
      <w:pPr>
        <w:numPr>
          <w:ilvl w:val="0"/>
          <w:numId w:val="2"/>
        </w:numPr>
        <w:spacing w:after="200" w:line="276" w:lineRule="auto"/>
        <w:contextualSpacing/>
        <w:rPr>
          <w:rFonts w:ascii="Arial" w:hAnsi="Arial" w:cs="Arial"/>
          <w:sz w:val="28"/>
          <w:szCs w:val="28"/>
        </w:rPr>
      </w:pPr>
      <w:r w:rsidRPr="00523F2A">
        <w:rPr>
          <w:rFonts w:ascii="Arial" w:hAnsi="Arial" w:cs="Arial"/>
          <w:sz w:val="28"/>
          <w:szCs w:val="28"/>
        </w:rPr>
        <w:t>To facilitate information sharing.</w:t>
      </w:r>
    </w:p>
    <w:p w:rsidR="00A44300" w:rsidRPr="00523F2A" w:rsidRDefault="00A44300" w:rsidP="00A44300">
      <w:pPr>
        <w:numPr>
          <w:ilvl w:val="0"/>
          <w:numId w:val="2"/>
        </w:numPr>
        <w:spacing w:after="200" w:line="276" w:lineRule="auto"/>
        <w:contextualSpacing/>
        <w:rPr>
          <w:rFonts w:ascii="Arial" w:hAnsi="Arial" w:cs="Arial"/>
          <w:sz w:val="28"/>
          <w:szCs w:val="28"/>
        </w:rPr>
      </w:pPr>
      <w:r w:rsidRPr="00523F2A">
        <w:rPr>
          <w:rFonts w:ascii="Arial" w:hAnsi="Arial" w:cs="Arial"/>
          <w:sz w:val="28"/>
          <w:szCs w:val="28"/>
        </w:rPr>
        <w:t>Strategic planning to effect change for critical equality issues.</w:t>
      </w:r>
    </w:p>
    <w:p w:rsidR="00A44300" w:rsidRPr="00523F2A" w:rsidRDefault="00A44300" w:rsidP="00A44300">
      <w:pPr>
        <w:contextualSpacing/>
        <w:rPr>
          <w:rFonts w:ascii="Arial" w:hAnsi="Arial" w:cs="Arial"/>
          <w:sz w:val="28"/>
          <w:szCs w:val="28"/>
        </w:rPr>
      </w:pPr>
    </w:p>
    <w:p w:rsidR="00A44300" w:rsidRPr="00523F2A" w:rsidRDefault="00A44300" w:rsidP="00A44300">
      <w:pPr>
        <w:rPr>
          <w:rFonts w:ascii="Arial" w:hAnsi="Arial" w:cs="Arial"/>
          <w:sz w:val="28"/>
          <w:szCs w:val="28"/>
        </w:rPr>
      </w:pPr>
      <w:r w:rsidRPr="00523F2A">
        <w:rPr>
          <w:rFonts w:ascii="Arial" w:hAnsi="Arial" w:cs="Arial"/>
          <w:sz w:val="28"/>
          <w:szCs w:val="28"/>
        </w:rPr>
        <w:t xml:space="preserve">The Equality Coalition has </w:t>
      </w:r>
      <w:r w:rsidR="00067CBE" w:rsidRPr="00523F2A">
        <w:rPr>
          <w:rFonts w:ascii="Arial" w:hAnsi="Arial" w:cs="Arial"/>
          <w:sz w:val="28"/>
          <w:szCs w:val="28"/>
        </w:rPr>
        <w:t>bi-</w:t>
      </w:r>
      <w:r w:rsidRPr="00523F2A">
        <w:rPr>
          <w:rFonts w:ascii="Arial" w:hAnsi="Arial" w:cs="Arial"/>
          <w:sz w:val="28"/>
          <w:szCs w:val="28"/>
        </w:rPr>
        <w:t>monthly meetings, at which members can exchange information and discuss current equality issues</w:t>
      </w:r>
      <w:r w:rsidR="00067CBE" w:rsidRPr="00523F2A">
        <w:rPr>
          <w:rFonts w:ascii="Arial" w:hAnsi="Arial" w:cs="Arial"/>
          <w:sz w:val="28"/>
          <w:szCs w:val="28"/>
        </w:rPr>
        <w:t xml:space="preserve">. </w:t>
      </w:r>
      <w:r w:rsidRPr="00523F2A">
        <w:rPr>
          <w:rFonts w:ascii="Arial" w:hAnsi="Arial" w:cs="Arial"/>
          <w:sz w:val="28"/>
          <w:szCs w:val="28"/>
        </w:rPr>
        <w:t>In addition, the Equality Coalition compiles and circulates information on public consultations, members’ and other events, and equality news. It also facilitates quarterly high level meetings with the Equality Commission and the OFMDFM Equality Unit. The Equality Coalition hosts several events to facilitate engagement with public authorities, build capacity and allow for networking between members. It is also available to provide advice and support on equality matters.</w:t>
      </w:r>
    </w:p>
    <w:p w:rsidR="00540CD8" w:rsidRPr="00523F2A" w:rsidRDefault="00540CD8" w:rsidP="00A44300">
      <w:pPr>
        <w:rPr>
          <w:rFonts w:ascii="Arial" w:hAnsi="Arial" w:cs="Arial"/>
          <w:sz w:val="28"/>
          <w:szCs w:val="28"/>
        </w:rPr>
      </w:pPr>
    </w:p>
    <w:p w:rsidR="00523F2A" w:rsidRDefault="00523F2A" w:rsidP="00E50486">
      <w:pPr>
        <w:rPr>
          <w:rFonts w:ascii="Arial" w:hAnsi="Arial" w:cs="Arial"/>
          <w:sz w:val="28"/>
          <w:szCs w:val="28"/>
          <w:lang w:val="en-IE"/>
        </w:rPr>
      </w:pPr>
    </w:p>
    <w:p w:rsidR="00523F2A" w:rsidRPr="00523F2A" w:rsidRDefault="00523F2A" w:rsidP="00523F2A">
      <w:pPr>
        <w:jc w:val="center"/>
        <w:rPr>
          <w:rFonts w:ascii="Arial" w:hAnsi="Arial" w:cs="Arial"/>
          <w:b/>
          <w:sz w:val="28"/>
          <w:szCs w:val="28"/>
          <w:lang w:val="en-IE"/>
        </w:rPr>
      </w:pPr>
      <w:r w:rsidRPr="00523F2A">
        <w:rPr>
          <w:rFonts w:ascii="Arial" w:hAnsi="Arial" w:cs="Arial"/>
          <w:b/>
          <w:sz w:val="28"/>
          <w:szCs w:val="28"/>
          <w:lang w:val="en-IE"/>
        </w:rPr>
        <w:t>Staffing</w:t>
      </w:r>
    </w:p>
    <w:p w:rsidR="00523F2A" w:rsidRDefault="00523F2A" w:rsidP="00E50486">
      <w:pPr>
        <w:rPr>
          <w:rFonts w:ascii="Arial" w:hAnsi="Arial" w:cs="Arial"/>
          <w:sz w:val="28"/>
          <w:szCs w:val="28"/>
          <w:lang w:val="en-IE"/>
        </w:rPr>
      </w:pPr>
    </w:p>
    <w:p w:rsidR="00E50486" w:rsidRPr="00523F2A" w:rsidRDefault="00E50486" w:rsidP="00E50486">
      <w:pPr>
        <w:rPr>
          <w:rFonts w:ascii="Arial" w:hAnsi="Arial" w:cs="Arial"/>
          <w:sz w:val="28"/>
          <w:szCs w:val="28"/>
          <w:lang w:val="en-IE"/>
        </w:rPr>
      </w:pPr>
      <w:r w:rsidRPr="00523F2A">
        <w:rPr>
          <w:rFonts w:ascii="Arial" w:hAnsi="Arial" w:cs="Arial"/>
          <w:sz w:val="28"/>
          <w:szCs w:val="28"/>
          <w:lang w:val="en-IE"/>
        </w:rPr>
        <w:t xml:space="preserve">The </w:t>
      </w:r>
      <w:r w:rsidR="00067CBE"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and its staff members have always been run from within CAJ, with joint direction from UNISON. There has been and remains no other collective voice on equality for the sector in Northern Ireland. There remains no other overarching consistent ‘critical friend’ of the equality oversight bodies, public authorities and local government. CAJ employs a specialist human rights post in the Equalities Coordinator who both engages on CAJ-led equalities initiatives but also runs the Equality Coalition. Equalities actions requiring a formal legal personality, such as litigating on the absence of an anti-poverty strategy or issuing equality schemes complaints, can and are easily taken forward by CAJ or other member groups. </w:t>
      </w:r>
    </w:p>
    <w:p w:rsidR="00FB531D" w:rsidRPr="00523F2A" w:rsidRDefault="00FB531D" w:rsidP="00E50486">
      <w:pPr>
        <w:rPr>
          <w:rFonts w:ascii="Arial" w:hAnsi="Arial" w:cs="Arial"/>
          <w:sz w:val="28"/>
          <w:szCs w:val="28"/>
          <w:lang w:val="en-IE"/>
        </w:rPr>
      </w:pPr>
    </w:p>
    <w:p w:rsidR="00BB198C" w:rsidRDefault="00BB198C" w:rsidP="00E50486">
      <w:pPr>
        <w:rPr>
          <w:rFonts w:ascii="Arial" w:hAnsi="Arial" w:cs="Arial"/>
          <w:sz w:val="28"/>
          <w:szCs w:val="28"/>
          <w:lang w:val="en-IE"/>
        </w:rPr>
      </w:pPr>
    </w:p>
    <w:p w:rsidR="00523F2A" w:rsidRPr="00523F2A" w:rsidRDefault="00523F2A" w:rsidP="00E50486">
      <w:pPr>
        <w:rPr>
          <w:rFonts w:ascii="Arial" w:hAnsi="Arial" w:cs="Arial"/>
          <w:sz w:val="28"/>
          <w:szCs w:val="28"/>
          <w:lang w:val="en-IE"/>
        </w:rPr>
      </w:pPr>
    </w:p>
    <w:p w:rsidR="00BB198C" w:rsidRPr="00523F2A" w:rsidRDefault="00BB198C" w:rsidP="00523F2A">
      <w:pPr>
        <w:jc w:val="center"/>
        <w:rPr>
          <w:rFonts w:ascii="Arial" w:hAnsi="Arial" w:cs="Arial"/>
          <w:b/>
          <w:sz w:val="28"/>
          <w:szCs w:val="28"/>
          <w:lang w:val="en-IE"/>
        </w:rPr>
      </w:pPr>
      <w:r w:rsidRPr="00523F2A">
        <w:rPr>
          <w:rFonts w:ascii="Arial" w:hAnsi="Arial" w:cs="Arial"/>
          <w:b/>
          <w:sz w:val="28"/>
          <w:szCs w:val="28"/>
          <w:lang w:val="en-IE"/>
        </w:rPr>
        <w:t>Recent Achievements</w:t>
      </w:r>
    </w:p>
    <w:p w:rsidR="00BB198C" w:rsidRPr="00523F2A" w:rsidRDefault="00BB198C" w:rsidP="00E50486">
      <w:pPr>
        <w:rPr>
          <w:rFonts w:ascii="Arial" w:hAnsi="Arial" w:cs="Arial"/>
          <w:sz w:val="28"/>
          <w:szCs w:val="28"/>
          <w:lang w:val="en-IE"/>
        </w:rPr>
      </w:pPr>
    </w:p>
    <w:p w:rsidR="00523F2A" w:rsidRDefault="00523F2A" w:rsidP="00E50486">
      <w:pPr>
        <w:rPr>
          <w:rFonts w:ascii="Arial" w:hAnsi="Arial" w:cs="Arial"/>
          <w:sz w:val="28"/>
          <w:szCs w:val="28"/>
          <w:lang w:val="en-IE"/>
        </w:rPr>
      </w:pPr>
    </w:p>
    <w:p w:rsidR="00E50486" w:rsidRPr="00523F2A" w:rsidRDefault="00E50486" w:rsidP="00E50486">
      <w:pPr>
        <w:rPr>
          <w:rFonts w:ascii="Arial" w:hAnsi="Arial" w:cs="Arial"/>
          <w:sz w:val="28"/>
          <w:szCs w:val="28"/>
          <w:lang w:val="en-IE"/>
        </w:rPr>
      </w:pPr>
      <w:r w:rsidRPr="00523F2A">
        <w:rPr>
          <w:rFonts w:ascii="Arial" w:hAnsi="Arial" w:cs="Arial"/>
          <w:sz w:val="28"/>
          <w:szCs w:val="28"/>
          <w:lang w:val="en-IE"/>
        </w:rPr>
        <w:t>Back in the beginning the Equality Coalition was instrumental in getting the ‘Section 75’ equality duty in the Belfast/G</w:t>
      </w:r>
      <w:r w:rsidR="00BB198C" w:rsidRPr="00523F2A">
        <w:rPr>
          <w:rFonts w:ascii="Arial" w:hAnsi="Arial" w:cs="Arial"/>
          <w:sz w:val="28"/>
          <w:szCs w:val="28"/>
          <w:lang w:val="en-IE"/>
        </w:rPr>
        <w:t xml:space="preserve">ood </w:t>
      </w:r>
      <w:r w:rsidRPr="00523F2A">
        <w:rPr>
          <w:rFonts w:ascii="Arial" w:hAnsi="Arial" w:cs="Arial"/>
          <w:sz w:val="28"/>
          <w:szCs w:val="28"/>
          <w:lang w:val="en-IE"/>
        </w:rPr>
        <w:t>F</w:t>
      </w:r>
      <w:r w:rsidR="00BB198C" w:rsidRPr="00523F2A">
        <w:rPr>
          <w:rFonts w:ascii="Arial" w:hAnsi="Arial" w:cs="Arial"/>
          <w:sz w:val="28"/>
          <w:szCs w:val="28"/>
          <w:lang w:val="en-IE"/>
        </w:rPr>
        <w:t xml:space="preserve">riday </w:t>
      </w:r>
      <w:r w:rsidRPr="00523F2A">
        <w:rPr>
          <w:rFonts w:ascii="Arial" w:hAnsi="Arial" w:cs="Arial"/>
          <w:sz w:val="28"/>
          <w:szCs w:val="28"/>
          <w:lang w:val="en-IE"/>
        </w:rPr>
        <w:t>A</w:t>
      </w:r>
      <w:r w:rsidR="00BB198C" w:rsidRPr="00523F2A">
        <w:rPr>
          <w:rFonts w:ascii="Arial" w:hAnsi="Arial" w:cs="Arial"/>
          <w:sz w:val="28"/>
          <w:szCs w:val="28"/>
          <w:lang w:val="en-IE"/>
        </w:rPr>
        <w:t>greement</w:t>
      </w:r>
      <w:r w:rsidRPr="00523F2A">
        <w:rPr>
          <w:rFonts w:ascii="Arial" w:hAnsi="Arial" w:cs="Arial"/>
          <w:sz w:val="28"/>
          <w:szCs w:val="28"/>
          <w:lang w:val="en-IE"/>
        </w:rPr>
        <w:t xml:space="preserve"> and on to the statute books. More recently the </w:t>
      </w:r>
      <w:r w:rsidR="00BB198C"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and its members have been at the forefront of seeking to protect and effectively </w:t>
      </w:r>
      <w:proofErr w:type="spellStart"/>
      <w:r w:rsidRPr="00523F2A">
        <w:rPr>
          <w:rFonts w:ascii="Arial" w:hAnsi="Arial" w:cs="Arial"/>
          <w:sz w:val="28"/>
          <w:szCs w:val="28"/>
          <w:lang w:val="en-IE"/>
        </w:rPr>
        <w:t>operationalise</w:t>
      </w:r>
      <w:proofErr w:type="spellEnd"/>
      <w:r w:rsidRPr="00523F2A">
        <w:rPr>
          <w:rFonts w:ascii="Arial" w:hAnsi="Arial" w:cs="Arial"/>
          <w:sz w:val="28"/>
          <w:szCs w:val="28"/>
          <w:lang w:val="en-IE"/>
        </w:rPr>
        <w:t xml:space="preserve"> the equality duty. Some recent initiatives include: </w:t>
      </w:r>
    </w:p>
    <w:p w:rsidR="00E50486" w:rsidRPr="00523F2A" w:rsidRDefault="00E50486" w:rsidP="00E50486">
      <w:pPr>
        <w:rPr>
          <w:rFonts w:ascii="Arial" w:hAnsi="Arial" w:cs="Arial"/>
          <w:sz w:val="28"/>
          <w:szCs w:val="28"/>
          <w:lang w:val="en-IE"/>
        </w:rPr>
      </w:pPr>
    </w:p>
    <w:p w:rsidR="00E50486" w:rsidRPr="00523F2A" w:rsidRDefault="00E50486" w:rsidP="00E50486">
      <w:pPr>
        <w:pStyle w:val="ListParagraph"/>
        <w:numPr>
          <w:ilvl w:val="0"/>
          <w:numId w:val="1"/>
        </w:numPr>
        <w:rPr>
          <w:rFonts w:ascii="Arial" w:hAnsi="Arial" w:cs="Arial"/>
          <w:sz w:val="28"/>
          <w:szCs w:val="28"/>
          <w:lang w:val="en-IE"/>
        </w:rPr>
      </w:pPr>
      <w:r w:rsidRPr="00523F2A">
        <w:rPr>
          <w:rFonts w:ascii="Arial" w:hAnsi="Arial" w:cs="Arial"/>
          <w:sz w:val="28"/>
          <w:szCs w:val="28"/>
          <w:lang w:val="en-IE"/>
        </w:rPr>
        <w:t xml:space="preserve">The </w:t>
      </w:r>
      <w:r w:rsidR="00BB198C"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successfully campaigned to prevent </w:t>
      </w:r>
      <w:r w:rsidR="00BB198C" w:rsidRPr="00523F2A">
        <w:rPr>
          <w:rFonts w:ascii="Arial" w:hAnsi="Arial" w:cs="Arial"/>
          <w:sz w:val="28"/>
          <w:szCs w:val="28"/>
          <w:lang w:val="en-IE"/>
        </w:rPr>
        <w:t xml:space="preserve">the </w:t>
      </w:r>
      <w:r w:rsidRPr="00523F2A">
        <w:rPr>
          <w:rFonts w:ascii="Arial" w:hAnsi="Arial" w:cs="Arial"/>
          <w:sz w:val="28"/>
          <w:szCs w:val="28"/>
          <w:lang w:val="en-IE"/>
        </w:rPr>
        <w:t>now-shelved proposals in the ‘T</w:t>
      </w:r>
      <w:r w:rsidR="00BB198C" w:rsidRPr="00523F2A">
        <w:rPr>
          <w:rFonts w:ascii="Arial" w:hAnsi="Arial" w:cs="Arial"/>
          <w:sz w:val="28"/>
          <w:szCs w:val="28"/>
          <w:lang w:val="en-IE"/>
        </w:rPr>
        <w:t>ogether</w:t>
      </w:r>
      <w:r w:rsidRPr="00523F2A">
        <w:rPr>
          <w:rFonts w:ascii="Arial" w:hAnsi="Arial" w:cs="Arial"/>
          <w:sz w:val="28"/>
          <w:szCs w:val="28"/>
          <w:lang w:val="en-IE"/>
        </w:rPr>
        <w:t>:</w:t>
      </w:r>
      <w:r w:rsidR="00BB198C" w:rsidRPr="00523F2A">
        <w:rPr>
          <w:rFonts w:ascii="Arial" w:hAnsi="Arial" w:cs="Arial"/>
          <w:sz w:val="28"/>
          <w:szCs w:val="28"/>
          <w:lang w:val="en-IE"/>
        </w:rPr>
        <w:t xml:space="preserve"> </w:t>
      </w:r>
      <w:r w:rsidRPr="00523F2A">
        <w:rPr>
          <w:rFonts w:ascii="Arial" w:hAnsi="Arial" w:cs="Arial"/>
          <w:sz w:val="28"/>
          <w:szCs w:val="28"/>
          <w:lang w:val="en-IE"/>
        </w:rPr>
        <w:t>B</w:t>
      </w:r>
      <w:r w:rsidR="00BB198C" w:rsidRPr="00523F2A">
        <w:rPr>
          <w:rFonts w:ascii="Arial" w:hAnsi="Arial" w:cs="Arial"/>
          <w:sz w:val="28"/>
          <w:szCs w:val="28"/>
          <w:lang w:val="en-IE"/>
        </w:rPr>
        <w:t xml:space="preserve">uilding a </w:t>
      </w:r>
      <w:r w:rsidRPr="00523F2A">
        <w:rPr>
          <w:rFonts w:ascii="Arial" w:hAnsi="Arial" w:cs="Arial"/>
          <w:sz w:val="28"/>
          <w:szCs w:val="28"/>
          <w:lang w:val="en-IE"/>
        </w:rPr>
        <w:t>U</w:t>
      </w:r>
      <w:r w:rsidR="00BB198C" w:rsidRPr="00523F2A">
        <w:rPr>
          <w:rFonts w:ascii="Arial" w:hAnsi="Arial" w:cs="Arial"/>
          <w:sz w:val="28"/>
          <w:szCs w:val="28"/>
          <w:lang w:val="en-IE"/>
        </w:rPr>
        <w:t xml:space="preserve">nited </w:t>
      </w:r>
      <w:r w:rsidRPr="00523F2A">
        <w:rPr>
          <w:rFonts w:ascii="Arial" w:hAnsi="Arial" w:cs="Arial"/>
          <w:sz w:val="28"/>
          <w:szCs w:val="28"/>
          <w:lang w:val="en-IE"/>
        </w:rPr>
        <w:t>C</w:t>
      </w:r>
      <w:r w:rsidR="00BB198C" w:rsidRPr="00523F2A">
        <w:rPr>
          <w:rFonts w:ascii="Arial" w:hAnsi="Arial" w:cs="Arial"/>
          <w:sz w:val="28"/>
          <w:szCs w:val="28"/>
          <w:lang w:val="en-IE"/>
        </w:rPr>
        <w:t>ommunity</w:t>
      </w:r>
      <w:r w:rsidRPr="00523F2A">
        <w:rPr>
          <w:rFonts w:ascii="Arial" w:hAnsi="Arial" w:cs="Arial"/>
          <w:sz w:val="28"/>
          <w:szCs w:val="28"/>
          <w:lang w:val="en-IE"/>
        </w:rPr>
        <w:t xml:space="preserve">’ </w:t>
      </w:r>
      <w:r w:rsidR="00BB198C" w:rsidRPr="00523F2A">
        <w:rPr>
          <w:rFonts w:ascii="Arial" w:hAnsi="Arial" w:cs="Arial"/>
          <w:sz w:val="28"/>
          <w:szCs w:val="28"/>
          <w:lang w:val="en-IE"/>
        </w:rPr>
        <w:t xml:space="preserve">(T:BUC) </w:t>
      </w:r>
      <w:r w:rsidRPr="00523F2A">
        <w:rPr>
          <w:rFonts w:ascii="Arial" w:hAnsi="Arial" w:cs="Arial"/>
          <w:sz w:val="28"/>
          <w:szCs w:val="28"/>
          <w:lang w:val="en-IE"/>
        </w:rPr>
        <w:t xml:space="preserve">community relations strategy being used to water down the equality duty; </w:t>
      </w:r>
    </w:p>
    <w:p w:rsidR="00540CD8" w:rsidRPr="00523F2A" w:rsidRDefault="00540CD8" w:rsidP="00540CD8">
      <w:pPr>
        <w:pStyle w:val="ListParagraph"/>
        <w:rPr>
          <w:rFonts w:ascii="Arial" w:hAnsi="Arial" w:cs="Arial"/>
          <w:sz w:val="28"/>
          <w:szCs w:val="28"/>
          <w:lang w:val="en-IE"/>
        </w:rPr>
      </w:pPr>
    </w:p>
    <w:p w:rsidR="00E50486" w:rsidRPr="00523F2A" w:rsidRDefault="00E50486" w:rsidP="00E50486">
      <w:pPr>
        <w:pStyle w:val="ListParagraph"/>
        <w:numPr>
          <w:ilvl w:val="0"/>
          <w:numId w:val="1"/>
        </w:numPr>
        <w:rPr>
          <w:rFonts w:ascii="Arial" w:hAnsi="Arial" w:cs="Arial"/>
          <w:sz w:val="28"/>
          <w:szCs w:val="28"/>
          <w:lang w:val="en-IE"/>
        </w:rPr>
      </w:pPr>
      <w:r w:rsidRPr="00523F2A">
        <w:rPr>
          <w:rFonts w:ascii="Arial" w:hAnsi="Arial" w:cs="Arial"/>
          <w:sz w:val="28"/>
          <w:szCs w:val="28"/>
          <w:lang w:val="en-IE"/>
        </w:rPr>
        <w:t xml:space="preserve">The </w:t>
      </w:r>
      <w:r w:rsidR="00BC233E">
        <w:rPr>
          <w:rFonts w:ascii="Arial" w:hAnsi="Arial" w:cs="Arial"/>
          <w:sz w:val="28"/>
          <w:szCs w:val="28"/>
          <w:lang w:val="en-IE"/>
        </w:rPr>
        <w:t xml:space="preserve">Equality </w:t>
      </w:r>
      <w:r w:rsidRPr="00523F2A">
        <w:rPr>
          <w:rFonts w:ascii="Arial" w:hAnsi="Arial" w:cs="Arial"/>
          <w:sz w:val="28"/>
          <w:szCs w:val="28"/>
          <w:lang w:val="en-IE"/>
        </w:rPr>
        <w:t>Coalition commissioned independent</w:t>
      </w:r>
      <w:r w:rsidR="00BB198C" w:rsidRPr="00523F2A">
        <w:rPr>
          <w:rFonts w:ascii="Arial" w:hAnsi="Arial" w:cs="Arial"/>
          <w:sz w:val="28"/>
          <w:szCs w:val="28"/>
          <w:lang w:val="en-IE"/>
        </w:rPr>
        <w:t xml:space="preserve"> research and a roundtable on ‘</w:t>
      </w:r>
      <w:hyperlink r:id="rId6" w:history="1">
        <w:r w:rsidR="00BB198C" w:rsidRPr="00BC233E">
          <w:rPr>
            <w:rStyle w:val="Hyperlink"/>
            <w:rFonts w:ascii="Arial" w:hAnsi="Arial" w:cs="Arial"/>
            <w:sz w:val="28"/>
            <w:szCs w:val="28"/>
            <w:lang w:val="en-IE"/>
          </w:rPr>
          <w:t>Defining Good Relations in L</w:t>
        </w:r>
        <w:r w:rsidRPr="00BC233E">
          <w:rPr>
            <w:rStyle w:val="Hyperlink"/>
            <w:rFonts w:ascii="Arial" w:hAnsi="Arial" w:cs="Arial"/>
            <w:sz w:val="28"/>
            <w:szCs w:val="28"/>
            <w:lang w:val="en-IE"/>
          </w:rPr>
          <w:t>aw’</w:t>
        </w:r>
      </w:hyperlink>
      <w:r w:rsidRPr="00523F2A">
        <w:rPr>
          <w:rFonts w:ascii="Arial" w:hAnsi="Arial" w:cs="Arial"/>
          <w:sz w:val="28"/>
          <w:szCs w:val="28"/>
          <w:lang w:val="en-IE"/>
        </w:rPr>
        <w:t>. Following this ‘lay definitions’ have become less tenable and the Equality Commission has now proposed to define the term ‘good relations’ in a human rights compliant manner;</w:t>
      </w:r>
    </w:p>
    <w:p w:rsidR="00540CD8" w:rsidRDefault="00540CD8" w:rsidP="00BB198C">
      <w:pPr>
        <w:rPr>
          <w:rFonts w:ascii="Arial" w:hAnsi="Arial" w:cs="Arial"/>
          <w:sz w:val="28"/>
          <w:szCs w:val="28"/>
          <w:lang w:val="en-IE"/>
        </w:rPr>
      </w:pPr>
    </w:p>
    <w:p w:rsidR="00523F2A" w:rsidRPr="00523F2A" w:rsidRDefault="00523F2A" w:rsidP="00523F2A">
      <w:pPr>
        <w:pStyle w:val="ListParagraph"/>
        <w:numPr>
          <w:ilvl w:val="0"/>
          <w:numId w:val="1"/>
        </w:numPr>
        <w:rPr>
          <w:rFonts w:ascii="Arial" w:hAnsi="Arial" w:cs="Arial"/>
          <w:sz w:val="28"/>
          <w:szCs w:val="28"/>
          <w:lang w:val="en-IE"/>
        </w:rPr>
      </w:pPr>
      <w:r w:rsidRPr="00523F2A">
        <w:rPr>
          <w:rFonts w:ascii="Arial" w:hAnsi="Arial" w:cs="Arial"/>
          <w:sz w:val="28"/>
          <w:szCs w:val="28"/>
          <w:lang w:val="en-IE"/>
        </w:rPr>
        <w:t>The Equality Coalition also held a roundtable event and issued a paper on the subject of ‘</w:t>
      </w:r>
      <w:hyperlink r:id="rId7" w:history="1">
        <w:r w:rsidRPr="00BC233E">
          <w:rPr>
            <w:rStyle w:val="Hyperlink"/>
            <w:rFonts w:ascii="Arial" w:hAnsi="Arial" w:cs="Arial"/>
            <w:sz w:val="28"/>
            <w:szCs w:val="28"/>
            <w:lang w:val="en-IE"/>
          </w:rPr>
          <w:t xml:space="preserve">Defining sectarianism in </w:t>
        </w:r>
        <w:r w:rsidR="00BC233E" w:rsidRPr="00BC233E">
          <w:rPr>
            <w:rStyle w:val="Hyperlink"/>
            <w:rFonts w:ascii="Arial" w:hAnsi="Arial" w:cs="Arial"/>
            <w:sz w:val="28"/>
            <w:szCs w:val="28"/>
            <w:lang w:val="en-IE"/>
          </w:rPr>
          <w:t>Law’</w:t>
        </w:r>
      </w:hyperlink>
      <w:r w:rsidRPr="00523F2A">
        <w:rPr>
          <w:rFonts w:ascii="Arial" w:hAnsi="Arial" w:cs="Arial"/>
          <w:sz w:val="28"/>
          <w:szCs w:val="28"/>
          <w:lang w:val="en-IE"/>
        </w:rPr>
        <w:t xml:space="preserve"> and successfully saw off an attempt to legislate for a very restricted definition of sectarianism in Northern Ireland; </w:t>
      </w:r>
    </w:p>
    <w:p w:rsidR="00523F2A" w:rsidRDefault="00523F2A" w:rsidP="00BB198C">
      <w:pPr>
        <w:rPr>
          <w:rFonts w:ascii="Arial" w:hAnsi="Arial" w:cs="Arial"/>
          <w:sz w:val="28"/>
          <w:szCs w:val="28"/>
          <w:lang w:val="en-IE"/>
        </w:rPr>
      </w:pPr>
    </w:p>
    <w:p w:rsidR="00523F2A" w:rsidRDefault="00FB531D" w:rsidP="00BB198C">
      <w:pPr>
        <w:rPr>
          <w:rFonts w:ascii="Arial" w:hAnsi="Arial" w:cs="Arial"/>
          <w:sz w:val="28"/>
          <w:szCs w:val="28"/>
          <w:lang w:val="en-IE"/>
        </w:rPr>
      </w:pPr>
      <w:r>
        <w:rPr>
          <w:rFonts w:ascii="Arial" w:hAnsi="Arial" w:cs="Arial"/>
          <w:sz w:val="28"/>
          <w:szCs w:val="28"/>
          <w:lang w:val="en-IE"/>
        </w:rPr>
        <w:lastRenderedPageBreak/>
        <w:t xml:space="preserve">              </w:t>
      </w:r>
    </w:p>
    <w:p w:rsidR="00523F2A" w:rsidRPr="00523F2A" w:rsidRDefault="00523F2A" w:rsidP="00BB198C">
      <w:pPr>
        <w:rPr>
          <w:rFonts w:ascii="Arial" w:hAnsi="Arial" w:cs="Arial"/>
          <w:sz w:val="28"/>
          <w:szCs w:val="28"/>
          <w:lang w:val="en-IE"/>
        </w:rPr>
      </w:pPr>
    </w:p>
    <w:p w:rsidR="00523F2A" w:rsidRPr="00523F2A" w:rsidRDefault="00E50486" w:rsidP="00523F2A">
      <w:pPr>
        <w:pStyle w:val="ListParagraph"/>
        <w:numPr>
          <w:ilvl w:val="0"/>
          <w:numId w:val="1"/>
        </w:numPr>
        <w:rPr>
          <w:rFonts w:ascii="Arial" w:hAnsi="Arial" w:cs="Arial"/>
          <w:sz w:val="28"/>
          <w:szCs w:val="28"/>
          <w:lang w:val="en-IE"/>
        </w:rPr>
      </w:pPr>
      <w:r w:rsidRPr="00523F2A">
        <w:rPr>
          <w:rFonts w:ascii="Arial" w:hAnsi="Arial" w:cs="Arial"/>
          <w:sz w:val="28"/>
          <w:szCs w:val="28"/>
          <w:lang w:val="en-IE"/>
        </w:rPr>
        <w:t xml:space="preserve">Successful intervention during the passage of the Local Government NI Act 2014 to promote an amendment building in equality duty and objective need considerations into the new ‘community planning’ functions of the new councils; </w:t>
      </w:r>
    </w:p>
    <w:p w:rsidR="00523F2A" w:rsidRPr="00523F2A" w:rsidRDefault="00523F2A" w:rsidP="00540CD8">
      <w:pPr>
        <w:pStyle w:val="ListParagraph"/>
        <w:rPr>
          <w:rFonts w:ascii="Arial" w:hAnsi="Arial" w:cs="Arial"/>
          <w:sz w:val="28"/>
          <w:szCs w:val="28"/>
          <w:lang w:val="en-IE"/>
        </w:rPr>
      </w:pPr>
    </w:p>
    <w:p w:rsidR="00E50486" w:rsidRPr="00523F2A" w:rsidRDefault="00E50486" w:rsidP="00E50486">
      <w:pPr>
        <w:pStyle w:val="ListParagraph"/>
        <w:numPr>
          <w:ilvl w:val="0"/>
          <w:numId w:val="1"/>
        </w:numPr>
        <w:rPr>
          <w:rFonts w:ascii="Arial" w:hAnsi="Arial" w:cs="Arial"/>
          <w:sz w:val="28"/>
          <w:szCs w:val="28"/>
          <w:lang w:val="en-IE"/>
        </w:rPr>
      </w:pPr>
      <w:r w:rsidRPr="00523F2A">
        <w:rPr>
          <w:rFonts w:ascii="Arial" w:hAnsi="Arial" w:cs="Arial"/>
          <w:sz w:val="28"/>
          <w:szCs w:val="28"/>
          <w:lang w:val="en-IE"/>
        </w:rPr>
        <w:t xml:space="preserve">Following intense engagement by the </w:t>
      </w:r>
      <w:r w:rsidR="00BB198C"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on effective use of enforcement powers in relation to the welfare reform bill, the Equality Commission agreed to a request from CAJ to launch a </w:t>
      </w:r>
      <w:hyperlink r:id="rId8" w:history="1">
        <w:r w:rsidRPr="00BC233E">
          <w:rPr>
            <w:rStyle w:val="Hyperlink"/>
            <w:rFonts w:ascii="Arial" w:hAnsi="Arial" w:cs="Arial"/>
            <w:sz w:val="28"/>
            <w:szCs w:val="28"/>
            <w:lang w:val="en-IE"/>
          </w:rPr>
          <w:t>formal investigation into DSD</w:t>
        </w:r>
      </w:hyperlink>
      <w:r w:rsidRPr="00523F2A">
        <w:rPr>
          <w:rFonts w:ascii="Arial" w:hAnsi="Arial" w:cs="Arial"/>
          <w:sz w:val="28"/>
          <w:szCs w:val="28"/>
          <w:lang w:val="en-IE"/>
        </w:rPr>
        <w:t xml:space="preserve"> for bypassing equality duties in developing strategic housing policy. This strategic intervention was shaped following evidence uncovered by PPR</w:t>
      </w:r>
      <w:r w:rsidR="00BB198C" w:rsidRPr="00523F2A">
        <w:rPr>
          <w:rFonts w:ascii="Arial" w:hAnsi="Arial" w:cs="Arial"/>
          <w:sz w:val="28"/>
          <w:szCs w:val="28"/>
          <w:lang w:val="en-IE"/>
        </w:rPr>
        <w:t xml:space="preserve"> who are members of the Equality Coalition</w:t>
      </w:r>
      <w:r w:rsidRPr="00523F2A">
        <w:rPr>
          <w:rFonts w:ascii="Arial" w:hAnsi="Arial" w:cs="Arial"/>
          <w:sz w:val="28"/>
          <w:szCs w:val="28"/>
          <w:lang w:val="en-IE"/>
        </w:rPr>
        <w:t>;</w:t>
      </w:r>
    </w:p>
    <w:p w:rsidR="00540CD8" w:rsidRPr="00523F2A" w:rsidRDefault="00540CD8" w:rsidP="00523F2A">
      <w:pPr>
        <w:rPr>
          <w:rFonts w:ascii="Arial" w:hAnsi="Arial" w:cs="Arial"/>
          <w:sz w:val="28"/>
          <w:szCs w:val="28"/>
          <w:lang w:val="en-IE"/>
        </w:rPr>
      </w:pPr>
    </w:p>
    <w:p w:rsidR="00FB531D" w:rsidRPr="00BC233E" w:rsidRDefault="00E50486" w:rsidP="00BC233E">
      <w:pPr>
        <w:pStyle w:val="ListParagraph"/>
        <w:numPr>
          <w:ilvl w:val="0"/>
          <w:numId w:val="1"/>
        </w:numPr>
        <w:rPr>
          <w:rFonts w:ascii="Arial" w:hAnsi="Arial" w:cs="Arial"/>
          <w:sz w:val="28"/>
          <w:szCs w:val="28"/>
          <w:lang w:val="en-IE"/>
        </w:rPr>
      </w:pPr>
      <w:r w:rsidRPr="00523F2A">
        <w:rPr>
          <w:rFonts w:ascii="Arial" w:hAnsi="Arial" w:cs="Arial"/>
          <w:sz w:val="28"/>
          <w:szCs w:val="28"/>
          <w:lang w:val="en-IE"/>
        </w:rPr>
        <w:t xml:space="preserve">Rather than simply voicing concerns when the equality duties are not given due weight the </w:t>
      </w:r>
      <w:r w:rsidR="00BB198C"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has taken an approach of ensuring breaches are responded to by formal complaints by affected persons. The </w:t>
      </w:r>
      <w:r w:rsidR="00BB198C"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held an Equality schemes ‘complaints’ seminar and has held training with UNISON shop-stewards, and assisted a range of groups in taking complaints. CAJ themselves have intervened on matters such as cuts to the Police Ombudsman’s office or the discontinuation of a childcare scheme for staff at the NI Assembly, where the duties under equality schemes were not properly </w:t>
      </w:r>
      <w:proofErr w:type="spellStart"/>
      <w:r w:rsidRPr="00523F2A">
        <w:rPr>
          <w:rFonts w:ascii="Arial" w:hAnsi="Arial" w:cs="Arial"/>
          <w:sz w:val="28"/>
          <w:szCs w:val="28"/>
          <w:lang w:val="en-IE"/>
        </w:rPr>
        <w:t>actioned</w:t>
      </w:r>
      <w:proofErr w:type="spellEnd"/>
      <w:r w:rsidRPr="00523F2A">
        <w:rPr>
          <w:rFonts w:ascii="Arial" w:hAnsi="Arial" w:cs="Arial"/>
          <w:sz w:val="28"/>
          <w:szCs w:val="28"/>
          <w:lang w:val="en-IE"/>
        </w:rPr>
        <w:t xml:space="preserve">. Our encouragement of others  to make complaints has also led to, for example, hundreds of PSNI officers issuing complaints against the Department of Justice in relation to changes to their pension arrangements, and smaller numbers of directly affected persons doing the same on other policy issues, usually linked to austerity;  </w:t>
      </w:r>
    </w:p>
    <w:p w:rsidR="00BB198C" w:rsidRPr="00523F2A" w:rsidRDefault="00BB198C" w:rsidP="00BB198C">
      <w:pPr>
        <w:rPr>
          <w:rFonts w:ascii="Arial" w:hAnsi="Arial" w:cs="Arial"/>
          <w:sz w:val="28"/>
          <w:szCs w:val="28"/>
          <w:lang w:val="en-IE"/>
        </w:rPr>
      </w:pPr>
    </w:p>
    <w:p w:rsidR="00E50486" w:rsidRDefault="00E50486" w:rsidP="00E50486">
      <w:pPr>
        <w:pStyle w:val="ListParagraph"/>
        <w:numPr>
          <w:ilvl w:val="0"/>
          <w:numId w:val="1"/>
        </w:numPr>
        <w:rPr>
          <w:rFonts w:ascii="Arial" w:hAnsi="Arial" w:cs="Arial"/>
          <w:sz w:val="28"/>
          <w:szCs w:val="28"/>
          <w:lang w:val="en-IE"/>
        </w:rPr>
      </w:pPr>
      <w:r w:rsidRPr="00523F2A">
        <w:rPr>
          <w:rFonts w:ascii="Arial" w:hAnsi="Arial" w:cs="Arial"/>
          <w:sz w:val="28"/>
          <w:szCs w:val="28"/>
          <w:lang w:val="en-IE"/>
        </w:rPr>
        <w:t>T</w:t>
      </w:r>
      <w:r w:rsidR="00BB198C" w:rsidRPr="00523F2A">
        <w:rPr>
          <w:rFonts w:ascii="Arial" w:hAnsi="Arial" w:cs="Arial"/>
          <w:sz w:val="28"/>
          <w:szCs w:val="28"/>
          <w:lang w:val="en-IE"/>
        </w:rPr>
        <w:t>he Equality Coalition is hosted</w:t>
      </w:r>
      <w:r w:rsidRPr="00523F2A">
        <w:rPr>
          <w:rFonts w:ascii="Arial" w:hAnsi="Arial" w:cs="Arial"/>
          <w:sz w:val="28"/>
          <w:szCs w:val="28"/>
          <w:lang w:val="en-IE"/>
        </w:rPr>
        <w:t xml:space="preserve"> a major international </w:t>
      </w:r>
      <w:hyperlink r:id="rId9" w:history="1">
        <w:r w:rsidRPr="00BC233E">
          <w:rPr>
            <w:rStyle w:val="Hyperlink"/>
            <w:rFonts w:ascii="Arial" w:hAnsi="Arial" w:cs="Arial"/>
            <w:sz w:val="28"/>
            <w:szCs w:val="28"/>
            <w:lang w:val="en-IE"/>
          </w:rPr>
          <w:t>conference</w:t>
        </w:r>
      </w:hyperlink>
      <w:r w:rsidRPr="00523F2A">
        <w:rPr>
          <w:rFonts w:ascii="Arial" w:hAnsi="Arial" w:cs="Arial"/>
          <w:sz w:val="28"/>
          <w:szCs w:val="28"/>
          <w:lang w:val="en-IE"/>
        </w:rPr>
        <w:t xml:space="preserve"> entitled </w:t>
      </w:r>
      <w:hyperlink r:id="rId10" w:history="1">
        <w:r w:rsidRPr="00BC233E">
          <w:rPr>
            <w:rStyle w:val="Hyperlink"/>
            <w:rFonts w:ascii="Arial" w:hAnsi="Arial" w:cs="Arial"/>
            <w:i/>
            <w:sz w:val="28"/>
            <w:szCs w:val="28"/>
            <w:lang w:val="en-IE"/>
          </w:rPr>
          <w:t xml:space="preserve">Austerity and Inequality: </w:t>
        </w:r>
        <w:r w:rsidR="00BB198C" w:rsidRPr="00BC233E">
          <w:rPr>
            <w:rStyle w:val="Hyperlink"/>
            <w:rFonts w:ascii="Arial" w:hAnsi="Arial" w:cs="Arial"/>
            <w:i/>
            <w:sz w:val="28"/>
            <w:szCs w:val="28"/>
            <w:lang w:val="en-IE"/>
          </w:rPr>
          <w:t>‘</w:t>
        </w:r>
        <w:r w:rsidRPr="00BC233E">
          <w:rPr>
            <w:rStyle w:val="Hyperlink"/>
            <w:rFonts w:ascii="Arial" w:hAnsi="Arial" w:cs="Arial"/>
            <w:i/>
            <w:sz w:val="28"/>
            <w:szCs w:val="28"/>
            <w:lang w:val="en-IE"/>
          </w:rPr>
          <w:t>A threat to peace?</w:t>
        </w:r>
        <w:r w:rsidR="00BB198C" w:rsidRPr="00BC233E">
          <w:rPr>
            <w:rStyle w:val="Hyperlink"/>
            <w:rFonts w:ascii="Arial" w:hAnsi="Arial" w:cs="Arial"/>
            <w:i/>
            <w:sz w:val="28"/>
            <w:szCs w:val="28"/>
            <w:lang w:val="en-IE"/>
          </w:rPr>
          <w:t>’</w:t>
        </w:r>
      </w:hyperlink>
      <w:r w:rsidRPr="00523F2A">
        <w:rPr>
          <w:rFonts w:ascii="Arial" w:hAnsi="Arial" w:cs="Arial"/>
          <w:i/>
          <w:sz w:val="28"/>
          <w:szCs w:val="28"/>
          <w:lang w:val="en-IE"/>
        </w:rPr>
        <w:t xml:space="preserve"> </w:t>
      </w:r>
      <w:r w:rsidRPr="00523F2A">
        <w:rPr>
          <w:rFonts w:ascii="Arial" w:hAnsi="Arial" w:cs="Arial"/>
          <w:sz w:val="28"/>
          <w:szCs w:val="28"/>
          <w:lang w:val="en-IE"/>
        </w:rPr>
        <w:t xml:space="preserve">This </w:t>
      </w:r>
      <w:r w:rsidR="00BB198C" w:rsidRPr="00523F2A">
        <w:rPr>
          <w:rFonts w:ascii="Arial" w:hAnsi="Arial" w:cs="Arial"/>
          <w:sz w:val="28"/>
          <w:szCs w:val="28"/>
          <w:lang w:val="en-IE"/>
        </w:rPr>
        <w:t xml:space="preserve">was </w:t>
      </w:r>
      <w:r w:rsidRPr="00523F2A">
        <w:rPr>
          <w:rFonts w:ascii="Arial" w:hAnsi="Arial" w:cs="Arial"/>
          <w:sz w:val="28"/>
          <w:szCs w:val="28"/>
          <w:lang w:val="en-IE"/>
        </w:rPr>
        <w:t>addressed, among othe</w:t>
      </w:r>
      <w:r w:rsidR="00BB198C" w:rsidRPr="00523F2A">
        <w:rPr>
          <w:rFonts w:ascii="Arial" w:hAnsi="Arial" w:cs="Arial"/>
          <w:sz w:val="28"/>
          <w:szCs w:val="28"/>
          <w:lang w:val="en-IE"/>
        </w:rPr>
        <w:t>rs by the head of the Stormont-H</w:t>
      </w:r>
      <w:r w:rsidRPr="00523F2A">
        <w:rPr>
          <w:rFonts w:ascii="Arial" w:hAnsi="Arial" w:cs="Arial"/>
          <w:sz w:val="28"/>
          <w:szCs w:val="28"/>
          <w:lang w:val="en-IE"/>
        </w:rPr>
        <w:t xml:space="preserve">ouse mandated OECD mission to NI, a member of the UN ICESCR Committee, the heads of the Equality and Human Rights Commissions and a range of civil society organisations who are members of the </w:t>
      </w:r>
      <w:r w:rsidR="00BB198C" w:rsidRPr="00523F2A">
        <w:rPr>
          <w:rFonts w:ascii="Arial" w:hAnsi="Arial" w:cs="Arial"/>
          <w:sz w:val="28"/>
          <w:szCs w:val="28"/>
          <w:lang w:val="en-IE"/>
        </w:rPr>
        <w:t>Equality Coalition, including PPR, the</w:t>
      </w:r>
      <w:r w:rsidRPr="00523F2A">
        <w:rPr>
          <w:rFonts w:ascii="Arial" w:hAnsi="Arial" w:cs="Arial"/>
          <w:sz w:val="28"/>
          <w:szCs w:val="28"/>
          <w:lang w:val="en-IE"/>
        </w:rPr>
        <w:t xml:space="preserve"> H</w:t>
      </w:r>
      <w:r w:rsidR="00BB198C" w:rsidRPr="00523F2A">
        <w:rPr>
          <w:rFonts w:ascii="Arial" w:hAnsi="Arial" w:cs="Arial"/>
          <w:sz w:val="28"/>
          <w:szCs w:val="28"/>
          <w:lang w:val="en-IE"/>
        </w:rPr>
        <w:t xml:space="preserve">uman </w:t>
      </w:r>
      <w:r w:rsidRPr="00523F2A">
        <w:rPr>
          <w:rFonts w:ascii="Arial" w:hAnsi="Arial" w:cs="Arial"/>
          <w:sz w:val="28"/>
          <w:szCs w:val="28"/>
          <w:lang w:val="en-IE"/>
        </w:rPr>
        <w:t>R</w:t>
      </w:r>
      <w:r w:rsidR="00BB198C" w:rsidRPr="00523F2A">
        <w:rPr>
          <w:rFonts w:ascii="Arial" w:hAnsi="Arial" w:cs="Arial"/>
          <w:sz w:val="28"/>
          <w:szCs w:val="28"/>
          <w:lang w:val="en-IE"/>
        </w:rPr>
        <w:t>ights</w:t>
      </w:r>
      <w:r w:rsidRPr="00523F2A">
        <w:rPr>
          <w:rFonts w:ascii="Arial" w:hAnsi="Arial" w:cs="Arial"/>
          <w:sz w:val="28"/>
          <w:szCs w:val="28"/>
          <w:lang w:val="en-IE"/>
        </w:rPr>
        <w:t xml:space="preserve"> Consortium,</w:t>
      </w:r>
      <w:r w:rsidR="00BB198C" w:rsidRPr="00523F2A">
        <w:rPr>
          <w:rFonts w:ascii="Arial" w:hAnsi="Arial" w:cs="Arial"/>
          <w:sz w:val="28"/>
          <w:szCs w:val="28"/>
          <w:lang w:val="en-IE"/>
        </w:rPr>
        <w:t xml:space="preserve"> </w:t>
      </w:r>
      <w:r w:rsidR="006F30C9" w:rsidRPr="00523F2A">
        <w:rPr>
          <w:rFonts w:ascii="Arial" w:hAnsi="Arial" w:cs="Arial"/>
          <w:sz w:val="28"/>
          <w:szCs w:val="28"/>
          <w:lang w:val="en-IE"/>
        </w:rPr>
        <w:t xml:space="preserve">the Rural Community Network and ICTU. It </w:t>
      </w:r>
      <w:r w:rsidRPr="00523F2A">
        <w:rPr>
          <w:rFonts w:ascii="Arial" w:hAnsi="Arial" w:cs="Arial"/>
          <w:sz w:val="28"/>
          <w:szCs w:val="28"/>
          <w:lang w:val="en-IE"/>
        </w:rPr>
        <w:t>also feature</w:t>
      </w:r>
      <w:r w:rsidR="006F30C9" w:rsidRPr="00523F2A">
        <w:rPr>
          <w:rFonts w:ascii="Arial" w:hAnsi="Arial" w:cs="Arial"/>
          <w:sz w:val="28"/>
          <w:szCs w:val="28"/>
          <w:lang w:val="en-IE"/>
        </w:rPr>
        <w:t>d</w:t>
      </w:r>
      <w:r w:rsidRPr="00523F2A">
        <w:rPr>
          <w:rFonts w:ascii="Arial" w:hAnsi="Arial" w:cs="Arial"/>
          <w:sz w:val="28"/>
          <w:szCs w:val="28"/>
          <w:lang w:val="en-IE"/>
        </w:rPr>
        <w:t xml:space="preserve"> a presentation from the barrister instructed in the PILS-funded CAJ judicial rev</w:t>
      </w:r>
      <w:r w:rsidR="006F30C9" w:rsidRPr="00523F2A">
        <w:rPr>
          <w:rFonts w:ascii="Arial" w:hAnsi="Arial" w:cs="Arial"/>
          <w:sz w:val="28"/>
          <w:szCs w:val="28"/>
          <w:lang w:val="en-IE"/>
        </w:rPr>
        <w:t>iew of the anti-poverty strategy, Gordon Anthony BL</w:t>
      </w:r>
      <w:r w:rsidRPr="00523F2A">
        <w:rPr>
          <w:rFonts w:ascii="Arial" w:hAnsi="Arial" w:cs="Arial"/>
          <w:sz w:val="28"/>
          <w:szCs w:val="28"/>
          <w:lang w:val="en-IE"/>
        </w:rPr>
        <w:t xml:space="preserve">; </w:t>
      </w:r>
    </w:p>
    <w:p w:rsidR="00FB531D" w:rsidRDefault="00FB531D" w:rsidP="00FB531D">
      <w:pPr>
        <w:pStyle w:val="ListParagraph"/>
        <w:rPr>
          <w:rFonts w:ascii="Arial" w:hAnsi="Arial" w:cs="Arial"/>
          <w:sz w:val="28"/>
          <w:szCs w:val="28"/>
          <w:lang w:val="en-IE"/>
        </w:rPr>
      </w:pPr>
      <w:r>
        <w:rPr>
          <w:rFonts w:ascii="Arial" w:hAnsi="Arial" w:cs="Arial"/>
          <w:noProof/>
          <w:sz w:val="28"/>
          <w:szCs w:val="28"/>
        </w:rPr>
        <w:lastRenderedPageBreak/>
        <w:drawing>
          <wp:anchor distT="0" distB="0" distL="114300" distR="114300" simplePos="0" relativeHeight="251659264" behindDoc="0" locked="0" layoutInCell="1" allowOverlap="1">
            <wp:simplePos x="0" y="0"/>
            <wp:positionH relativeFrom="margin">
              <wp:posOffset>1390650</wp:posOffset>
            </wp:positionH>
            <wp:positionV relativeFrom="margin">
              <wp:posOffset>-161925</wp:posOffset>
            </wp:positionV>
            <wp:extent cx="3027680" cy="2009775"/>
            <wp:effectExtent l="38100" t="57150" r="115570" b="104775"/>
            <wp:wrapSquare wrapText="bothSides"/>
            <wp:docPr id="4" name="Picture 3" descr="20151015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5_003.jpg"/>
                    <pic:cNvPicPr/>
                  </pic:nvPicPr>
                  <pic:blipFill>
                    <a:blip r:embed="rId11" cstate="print"/>
                    <a:srcRect l="19278" t="4738" r="1618" b="16459"/>
                    <a:stretch>
                      <a:fillRect/>
                    </a:stretch>
                  </pic:blipFill>
                  <pic:spPr>
                    <a:xfrm>
                      <a:off x="0" y="0"/>
                      <a:ext cx="3027680" cy="2009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FB531D" w:rsidRDefault="00FB531D" w:rsidP="00FB531D">
      <w:pPr>
        <w:pStyle w:val="ListParagraph"/>
        <w:rPr>
          <w:rFonts w:ascii="Arial" w:hAnsi="Arial" w:cs="Arial"/>
          <w:sz w:val="28"/>
          <w:szCs w:val="28"/>
          <w:lang w:val="en-IE"/>
        </w:rPr>
      </w:pPr>
    </w:p>
    <w:p w:rsidR="00523F2A" w:rsidRPr="00BC233E" w:rsidRDefault="00BC233E" w:rsidP="00BC233E">
      <w:pPr>
        <w:pStyle w:val="ListParagraph"/>
        <w:jc w:val="center"/>
        <w:rPr>
          <w:rFonts w:ascii="Arial" w:hAnsi="Arial" w:cs="Arial"/>
          <w:sz w:val="22"/>
          <w:szCs w:val="22"/>
          <w:lang w:val="en-IE"/>
        </w:rPr>
      </w:pPr>
      <w:r w:rsidRPr="00BC233E">
        <w:rPr>
          <w:rFonts w:ascii="Arial" w:hAnsi="Arial" w:cs="Arial"/>
          <w:sz w:val="22"/>
          <w:szCs w:val="22"/>
          <w:lang w:val="en-IE"/>
        </w:rPr>
        <w:t>Daniel Holder CAJ, Virginia Bras Gomes, Susan McKay</w:t>
      </w:r>
    </w:p>
    <w:p w:rsidR="00BC233E" w:rsidRPr="00BC233E" w:rsidRDefault="00BC233E" w:rsidP="00BC233E">
      <w:pPr>
        <w:pStyle w:val="ListParagraph"/>
        <w:jc w:val="center"/>
        <w:rPr>
          <w:rFonts w:ascii="Arial" w:hAnsi="Arial" w:cs="Arial"/>
          <w:sz w:val="22"/>
          <w:szCs w:val="22"/>
          <w:lang w:val="en-IE"/>
        </w:rPr>
      </w:pPr>
      <w:r w:rsidRPr="00BC233E">
        <w:rPr>
          <w:rFonts w:ascii="Arial" w:hAnsi="Arial" w:cs="Arial"/>
          <w:sz w:val="22"/>
          <w:szCs w:val="22"/>
          <w:lang w:val="en-IE"/>
        </w:rPr>
        <w:t xml:space="preserve">Patricia McKeown UNISON, Bernadette McAliskey STEP and Adam </w:t>
      </w:r>
      <w:proofErr w:type="spellStart"/>
      <w:r w:rsidRPr="00BC233E">
        <w:rPr>
          <w:rFonts w:ascii="Arial" w:hAnsi="Arial" w:cs="Arial"/>
          <w:sz w:val="22"/>
          <w:szCs w:val="22"/>
          <w:lang w:val="en-IE"/>
        </w:rPr>
        <w:t>Ostry</w:t>
      </w:r>
      <w:proofErr w:type="spellEnd"/>
      <w:r w:rsidRPr="00BC233E">
        <w:rPr>
          <w:rFonts w:ascii="Arial" w:hAnsi="Arial" w:cs="Arial"/>
          <w:sz w:val="22"/>
          <w:szCs w:val="22"/>
          <w:lang w:val="en-IE"/>
        </w:rPr>
        <w:t xml:space="preserve"> OECD at Austerity and Inequality Conference Oct 2015</w:t>
      </w:r>
    </w:p>
    <w:p w:rsidR="00540CD8" w:rsidRDefault="00540CD8" w:rsidP="00540CD8">
      <w:pPr>
        <w:pStyle w:val="ListParagraph"/>
        <w:rPr>
          <w:rFonts w:ascii="Arial" w:hAnsi="Arial" w:cs="Arial"/>
          <w:sz w:val="28"/>
          <w:szCs w:val="28"/>
          <w:lang w:val="en-IE"/>
        </w:rPr>
      </w:pPr>
    </w:p>
    <w:p w:rsidR="00BC233E" w:rsidRDefault="00BC233E" w:rsidP="00540CD8">
      <w:pPr>
        <w:pStyle w:val="ListParagraph"/>
        <w:rPr>
          <w:rFonts w:ascii="Arial" w:hAnsi="Arial" w:cs="Arial"/>
          <w:sz w:val="28"/>
          <w:szCs w:val="28"/>
          <w:lang w:val="en-IE"/>
        </w:rPr>
      </w:pPr>
    </w:p>
    <w:p w:rsidR="00BC233E" w:rsidRPr="00523F2A" w:rsidRDefault="00BC233E" w:rsidP="00540CD8">
      <w:pPr>
        <w:pStyle w:val="ListParagraph"/>
        <w:rPr>
          <w:rFonts w:ascii="Arial" w:hAnsi="Arial" w:cs="Arial"/>
          <w:sz w:val="28"/>
          <w:szCs w:val="28"/>
          <w:lang w:val="en-IE"/>
        </w:rPr>
      </w:pPr>
    </w:p>
    <w:p w:rsidR="0009250B" w:rsidRPr="00523F2A" w:rsidRDefault="00E50486" w:rsidP="00E50486">
      <w:pPr>
        <w:pStyle w:val="ListParagraph"/>
        <w:numPr>
          <w:ilvl w:val="0"/>
          <w:numId w:val="1"/>
        </w:numPr>
        <w:rPr>
          <w:rFonts w:ascii="Arial" w:hAnsi="Arial" w:cs="Arial"/>
          <w:sz w:val="28"/>
          <w:szCs w:val="28"/>
          <w:lang w:val="en-IE"/>
        </w:rPr>
      </w:pPr>
      <w:r w:rsidRPr="00523F2A">
        <w:rPr>
          <w:rFonts w:ascii="Arial" w:hAnsi="Arial" w:cs="Arial"/>
          <w:sz w:val="28"/>
          <w:szCs w:val="28"/>
          <w:lang w:val="en-IE"/>
        </w:rPr>
        <w:t xml:space="preserve">The </w:t>
      </w:r>
      <w:r w:rsidR="0009250B"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held a </w:t>
      </w:r>
      <w:hyperlink r:id="rId12" w:history="1">
        <w:r w:rsidRPr="00BC233E">
          <w:rPr>
            <w:rStyle w:val="Hyperlink"/>
            <w:rFonts w:ascii="Arial" w:hAnsi="Arial" w:cs="Arial"/>
            <w:sz w:val="28"/>
            <w:szCs w:val="28"/>
            <w:lang w:val="en-IE"/>
          </w:rPr>
          <w:t xml:space="preserve">seminar </w:t>
        </w:r>
        <w:r w:rsidR="00BC233E" w:rsidRPr="00BC233E">
          <w:rPr>
            <w:rStyle w:val="Hyperlink"/>
            <w:rFonts w:ascii="Arial" w:hAnsi="Arial" w:cs="Arial"/>
            <w:sz w:val="28"/>
            <w:szCs w:val="28"/>
            <w:lang w:val="en-IE"/>
          </w:rPr>
          <w:t>in April 2015</w:t>
        </w:r>
      </w:hyperlink>
      <w:r w:rsidR="00BC233E">
        <w:rPr>
          <w:rFonts w:ascii="Arial" w:hAnsi="Arial" w:cs="Arial"/>
          <w:sz w:val="28"/>
          <w:szCs w:val="28"/>
          <w:lang w:val="en-IE"/>
        </w:rPr>
        <w:t xml:space="preserve"> </w:t>
      </w:r>
      <w:r w:rsidRPr="00523F2A">
        <w:rPr>
          <w:rFonts w:ascii="Arial" w:hAnsi="Arial" w:cs="Arial"/>
          <w:sz w:val="28"/>
          <w:szCs w:val="28"/>
          <w:lang w:val="en-IE"/>
        </w:rPr>
        <w:t xml:space="preserve">to highlight the equalities impacts of the Stormont House Agreement, and has now partnered with academic researchers </w:t>
      </w:r>
      <w:r w:rsidR="0009250B" w:rsidRPr="00523F2A">
        <w:rPr>
          <w:rFonts w:ascii="Arial" w:hAnsi="Arial" w:cs="Arial"/>
          <w:sz w:val="28"/>
          <w:szCs w:val="28"/>
          <w:lang w:val="en-IE"/>
        </w:rPr>
        <w:t>who, on funding from the Irish G</w:t>
      </w:r>
      <w:r w:rsidRPr="00523F2A">
        <w:rPr>
          <w:rFonts w:ascii="Arial" w:hAnsi="Arial" w:cs="Arial"/>
          <w:sz w:val="28"/>
          <w:szCs w:val="28"/>
          <w:lang w:val="en-IE"/>
        </w:rPr>
        <w:t>overnment anti-sectarianism f</w:t>
      </w:r>
      <w:r w:rsidR="0009250B" w:rsidRPr="00523F2A">
        <w:rPr>
          <w:rFonts w:ascii="Arial" w:hAnsi="Arial" w:cs="Arial"/>
          <w:sz w:val="28"/>
          <w:szCs w:val="28"/>
          <w:lang w:val="en-IE"/>
        </w:rPr>
        <w:t xml:space="preserve">und,  are producing a research </w:t>
      </w:r>
      <w:r w:rsidRPr="00523F2A">
        <w:rPr>
          <w:rFonts w:ascii="Arial" w:hAnsi="Arial" w:cs="Arial"/>
          <w:sz w:val="28"/>
          <w:szCs w:val="28"/>
          <w:lang w:val="en-IE"/>
        </w:rPr>
        <w:t xml:space="preserve">report collaboratively with </w:t>
      </w:r>
      <w:r w:rsidR="0009250B" w:rsidRPr="00523F2A">
        <w:rPr>
          <w:rFonts w:ascii="Arial" w:hAnsi="Arial" w:cs="Arial"/>
          <w:sz w:val="28"/>
          <w:szCs w:val="28"/>
          <w:lang w:val="en-IE"/>
        </w:rPr>
        <w:t xml:space="preserve">the Equality Coalitions </w:t>
      </w:r>
      <w:r w:rsidRPr="00523F2A">
        <w:rPr>
          <w:rFonts w:ascii="Arial" w:hAnsi="Arial" w:cs="Arial"/>
          <w:sz w:val="28"/>
          <w:szCs w:val="28"/>
          <w:lang w:val="en-IE"/>
        </w:rPr>
        <w:t xml:space="preserve">member-groups as a supplementary source of information to official statistics;  </w:t>
      </w:r>
    </w:p>
    <w:p w:rsidR="0009250B" w:rsidRPr="00523F2A" w:rsidRDefault="0009250B" w:rsidP="0009250B">
      <w:pPr>
        <w:pStyle w:val="ListParagraph"/>
        <w:rPr>
          <w:rFonts w:ascii="Arial" w:hAnsi="Arial" w:cs="Arial"/>
          <w:sz w:val="28"/>
          <w:szCs w:val="28"/>
          <w:lang w:val="en-IE"/>
        </w:rPr>
      </w:pPr>
    </w:p>
    <w:p w:rsidR="00E50486" w:rsidRPr="00523F2A" w:rsidRDefault="00E50486" w:rsidP="00E50486">
      <w:pPr>
        <w:pStyle w:val="ListParagraph"/>
        <w:numPr>
          <w:ilvl w:val="0"/>
          <w:numId w:val="1"/>
        </w:numPr>
        <w:rPr>
          <w:rFonts w:ascii="Arial" w:hAnsi="Arial" w:cs="Arial"/>
          <w:sz w:val="28"/>
          <w:szCs w:val="28"/>
          <w:lang w:val="en-IE"/>
        </w:rPr>
      </w:pPr>
      <w:r w:rsidRPr="00523F2A">
        <w:rPr>
          <w:rFonts w:ascii="Arial" w:hAnsi="Arial" w:cs="Arial"/>
          <w:sz w:val="28"/>
          <w:szCs w:val="28"/>
          <w:lang w:val="en-IE"/>
        </w:rPr>
        <w:t xml:space="preserve">The </w:t>
      </w:r>
      <w:r w:rsidR="0009250B"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Co-Conveners engaged, alongside the heads of ICTU and NIPSA with the OECD  mission to NI; </w:t>
      </w:r>
    </w:p>
    <w:p w:rsidR="00540CD8" w:rsidRPr="00523F2A" w:rsidRDefault="00540CD8" w:rsidP="00523F2A">
      <w:pPr>
        <w:rPr>
          <w:rFonts w:ascii="Arial" w:hAnsi="Arial" w:cs="Arial"/>
          <w:sz w:val="28"/>
          <w:szCs w:val="28"/>
          <w:lang w:val="en-IE"/>
        </w:rPr>
      </w:pPr>
    </w:p>
    <w:p w:rsidR="00E50486" w:rsidRPr="00523F2A" w:rsidRDefault="00E50486" w:rsidP="00E50486">
      <w:pPr>
        <w:pStyle w:val="ListParagraph"/>
        <w:numPr>
          <w:ilvl w:val="0"/>
          <w:numId w:val="1"/>
        </w:numPr>
        <w:rPr>
          <w:rFonts w:ascii="Arial" w:hAnsi="Arial" w:cs="Arial"/>
          <w:sz w:val="28"/>
          <w:szCs w:val="28"/>
          <w:lang w:val="en-IE"/>
        </w:rPr>
      </w:pPr>
      <w:r w:rsidRPr="00523F2A">
        <w:rPr>
          <w:rFonts w:ascii="Arial" w:hAnsi="Arial" w:cs="Arial"/>
          <w:sz w:val="28"/>
          <w:szCs w:val="28"/>
          <w:lang w:val="en-IE"/>
        </w:rPr>
        <w:t>The Equality Coalition has taken an approach to keeping member groups together on politically contentious issues without ever diluting equalities principles. We me</w:t>
      </w:r>
      <w:r w:rsidR="0009250B" w:rsidRPr="00523F2A">
        <w:rPr>
          <w:rFonts w:ascii="Arial" w:hAnsi="Arial" w:cs="Arial"/>
          <w:sz w:val="28"/>
          <w:szCs w:val="28"/>
          <w:lang w:val="en-IE"/>
        </w:rPr>
        <w:t>et senior OFMDFM officials and M</w:t>
      </w:r>
      <w:r w:rsidRPr="00523F2A">
        <w:rPr>
          <w:rFonts w:ascii="Arial" w:hAnsi="Arial" w:cs="Arial"/>
          <w:sz w:val="28"/>
          <w:szCs w:val="28"/>
          <w:lang w:val="en-IE"/>
        </w:rPr>
        <w:t>inisters, as well as the Equality Commission as a Coalition. Decisions are taken by consensus at meeting</w:t>
      </w:r>
      <w:r w:rsidR="0009250B" w:rsidRPr="00523F2A">
        <w:rPr>
          <w:rFonts w:ascii="Arial" w:hAnsi="Arial" w:cs="Arial"/>
          <w:sz w:val="28"/>
          <w:szCs w:val="28"/>
          <w:lang w:val="en-IE"/>
        </w:rPr>
        <w:t>s</w:t>
      </w:r>
      <w:r w:rsidRPr="00523F2A">
        <w:rPr>
          <w:rFonts w:ascii="Arial" w:hAnsi="Arial" w:cs="Arial"/>
          <w:sz w:val="28"/>
          <w:szCs w:val="28"/>
          <w:lang w:val="en-IE"/>
        </w:rPr>
        <w:t xml:space="preserve"> and this also helps member groups engage in equality matters beyond their organisations normal remit. For example it was the </w:t>
      </w:r>
      <w:r w:rsidR="0009250B" w:rsidRPr="00523F2A">
        <w:rPr>
          <w:rFonts w:ascii="Arial" w:hAnsi="Arial" w:cs="Arial"/>
          <w:sz w:val="28"/>
          <w:szCs w:val="28"/>
          <w:lang w:val="en-IE"/>
        </w:rPr>
        <w:t xml:space="preserve">Equality </w:t>
      </w:r>
      <w:r w:rsidRPr="00523F2A">
        <w:rPr>
          <w:rFonts w:ascii="Arial" w:hAnsi="Arial" w:cs="Arial"/>
          <w:sz w:val="28"/>
          <w:szCs w:val="28"/>
          <w:lang w:val="en-IE"/>
        </w:rPr>
        <w:t xml:space="preserve">Coalition who responded collectively to the DUP consultation on a </w:t>
      </w:r>
      <w:hyperlink r:id="rId13" w:history="1">
        <w:r w:rsidRPr="00BC233E">
          <w:rPr>
            <w:rStyle w:val="Hyperlink"/>
            <w:rFonts w:ascii="Arial" w:hAnsi="Arial" w:cs="Arial"/>
            <w:sz w:val="28"/>
            <w:szCs w:val="28"/>
            <w:lang w:val="en-IE"/>
          </w:rPr>
          <w:t>‘conscience clause’</w:t>
        </w:r>
      </w:hyperlink>
      <w:r w:rsidRPr="00523F2A">
        <w:rPr>
          <w:rFonts w:ascii="Arial" w:hAnsi="Arial" w:cs="Arial"/>
          <w:sz w:val="28"/>
          <w:szCs w:val="28"/>
          <w:lang w:val="en-IE"/>
        </w:rPr>
        <w:t xml:space="preserve"> designed to legalise forms of hitherto unlawful discrimination against persons on grounds of sexual orientation when done for reasons of ‘religious conscience’. Our response combined the collective strength of the </w:t>
      </w:r>
      <w:r w:rsidR="0009250B" w:rsidRPr="00523F2A">
        <w:rPr>
          <w:rFonts w:ascii="Arial" w:hAnsi="Arial" w:cs="Arial"/>
          <w:sz w:val="28"/>
          <w:szCs w:val="28"/>
          <w:lang w:val="en-IE"/>
        </w:rPr>
        <w:t xml:space="preserve">Equality </w:t>
      </w:r>
      <w:r w:rsidRPr="00523F2A">
        <w:rPr>
          <w:rFonts w:ascii="Arial" w:hAnsi="Arial" w:cs="Arial"/>
          <w:sz w:val="28"/>
          <w:szCs w:val="28"/>
          <w:lang w:val="en-IE"/>
        </w:rPr>
        <w:t>Coalition</w:t>
      </w:r>
      <w:r w:rsidR="0009250B" w:rsidRPr="00523F2A">
        <w:rPr>
          <w:rFonts w:ascii="Arial" w:hAnsi="Arial" w:cs="Arial"/>
          <w:sz w:val="28"/>
          <w:szCs w:val="28"/>
          <w:lang w:val="en-IE"/>
        </w:rPr>
        <w:t xml:space="preserve"> membership</w:t>
      </w:r>
      <w:r w:rsidRPr="00523F2A">
        <w:rPr>
          <w:rFonts w:ascii="Arial" w:hAnsi="Arial" w:cs="Arial"/>
          <w:sz w:val="28"/>
          <w:szCs w:val="28"/>
          <w:lang w:val="en-IE"/>
        </w:rPr>
        <w:t>, with th</w:t>
      </w:r>
      <w:r w:rsidR="0009250B" w:rsidRPr="00523F2A">
        <w:rPr>
          <w:rFonts w:ascii="Arial" w:hAnsi="Arial" w:cs="Arial"/>
          <w:sz w:val="28"/>
          <w:szCs w:val="28"/>
          <w:lang w:val="en-IE"/>
        </w:rPr>
        <w:t>e human rights expertise of CAJ</w:t>
      </w:r>
      <w:r w:rsidRPr="00523F2A">
        <w:rPr>
          <w:rFonts w:ascii="Arial" w:hAnsi="Arial" w:cs="Arial"/>
          <w:sz w:val="28"/>
          <w:szCs w:val="28"/>
          <w:lang w:val="en-IE"/>
        </w:rPr>
        <w:t xml:space="preserve"> to be able to critique the positions in the consultation paper against international standards;  </w:t>
      </w:r>
    </w:p>
    <w:p w:rsidR="00E50486" w:rsidRPr="00523F2A" w:rsidRDefault="00E50486" w:rsidP="00E50486">
      <w:pPr>
        <w:rPr>
          <w:rFonts w:ascii="Arial" w:hAnsi="Arial" w:cs="Arial"/>
          <w:sz w:val="28"/>
          <w:szCs w:val="28"/>
          <w:lang w:val="en-IE"/>
        </w:rPr>
      </w:pPr>
    </w:p>
    <w:p w:rsidR="00BC233E" w:rsidRDefault="00E50486" w:rsidP="005575F7">
      <w:pPr>
        <w:rPr>
          <w:rFonts w:ascii="Arial" w:hAnsi="Arial" w:cs="Arial"/>
          <w:sz w:val="28"/>
          <w:szCs w:val="28"/>
          <w:lang w:val="en-IE"/>
        </w:rPr>
      </w:pPr>
      <w:r w:rsidRPr="00523F2A">
        <w:rPr>
          <w:rFonts w:ascii="Arial" w:hAnsi="Arial" w:cs="Arial"/>
          <w:sz w:val="28"/>
          <w:szCs w:val="28"/>
          <w:lang w:val="en-IE"/>
        </w:rPr>
        <w:lastRenderedPageBreak/>
        <w:t xml:space="preserve">We have taken an approach of maximising the impact of interventions by the </w:t>
      </w:r>
      <w:r w:rsidR="005575F7" w:rsidRPr="00523F2A">
        <w:rPr>
          <w:rFonts w:ascii="Arial" w:hAnsi="Arial" w:cs="Arial"/>
          <w:sz w:val="28"/>
          <w:szCs w:val="28"/>
          <w:lang w:val="en-IE"/>
        </w:rPr>
        <w:t xml:space="preserve">Equality </w:t>
      </w:r>
      <w:r w:rsidRPr="00523F2A">
        <w:rPr>
          <w:rFonts w:ascii="Arial" w:hAnsi="Arial" w:cs="Arial"/>
          <w:sz w:val="28"/>
          <w:szCs w:val="28"/>
          <w:lang w:val="en-IE"/>
        </w:rPr>
        <w:t>Coalition and its members in relation to policy development and implementation. In practice this has meant that in recent times we have moved away from the approach of large scale responses to formal policy consultation documents to much more of a tailored activist approach.</w:t>
      </w:r>
      <w:r w:rsidR="005575F7" w:rsidRPr="00523F2A">
        <w:rPr>
          <w:rFonts w:ascii="Arial" w:hAnsi="Arial" w:cs="Arial"/>
          <w:sz w:val="28"/>
          <w:szCs w:val="28"/>
          <w:lang w:val="en-IE"/>
        </w:rPr>
        <w:t xml:space="preserve"> </w:t>
      </w:r>
    </w:p>
    <w:p w:rsidR="00BC233E" w:rsidRDefault="00BC233E" w:rsidP="005575F7">
      <w:pPr>
        <w:rPr>
          <w:rFonts w:ascii="Arial" w:hAnsi="Arial" w:cs="Arial"/>
          <w:sz w:val="28"/>
          <w:szCs w:val="28"/>
          <w:lang w:val="en-IE"/>
        </w:rPr>
      </w:pPr>
    </w:p>
    <w:p w:rsidR="00523F2A" w:rsidRDefault="00E50486" w:rsidP="005575F7">
      <w:pPr>
        <w:rPr>
          <w:rFonts w:ascii="Arial" w:hAnsi="Arial" w:cs="Arial"/>
          <w:sz w:val="28"/>
          <w:szCs w:val="28"/>
          <w:lang w:val="en-IE"/>
        </w:rPr>
      </w:pPr>
      <w:r w:rsidRPr="00523F2A">
        <w:rPr>
          <w:rFonts w:ascii="Arial" w:hAnsi="Arial" w:cs="Arial"/>
          <w:sz w:val="28"/>
          <w:szCs w:val="28"/>
          <w:lang w:val="en-IE"/>
        </w:rPr>
        <w:t xml:space="preserve">The strength of collective action is not to be </w:t>
      </w:r>
      <w:r w:rsidR="005575F7" w:rsidRPr="00523F2A">
        <w:rPr>
          <w:rFonts w:ascii="Arial" w:hAnsi="Arial" w:cs="Arial"/>
          <w:sz w:val="28"/>
          <w:szCs w:val="28"/>
          <w:lang w:val="en-IE"/>
        </w:rPr>
        <w:t xml:space="preserve">doing countless </w:t>
      </w:r>
      <w:r w:rsidRPr="00523F2A">
        <w:rPr>
          <w:rFonts w:ascii="Arial" w:hAnsi="Arial" w:cs="Arial"/>
          <w:sz w:val="28"/>
          <w:szCs w:val="28"/>
          <w:lang w:val="en-IE"/>
        </w:rPr>
        <w:t xml:space="preserve">submissions, but rather to take an outcomes focused approach at the big contentious policy questions of the day, using a range of methodologies including expert analysis of equality policy and practice, mobilisation </w:t>
      </w:r>
      <w:r w:rsidR="005575F7" w:rsidRPr="00523F2A">
        <w:rPr>
          <w:rFonts w:ascii="Arial" w:hAnsi="Arial" w:cs="Arial"/>
          <w:sz w:val="28"/>
          <w:szCs w:val="28"/>
          <w:lang w:val="en-IE"/>
        </w:rPr>
        <w:t xml:space="preserve">of civil society organisations and </w:t>
      </w:r>
      <w:r w:rsidRPr="00523F2A">
        <w:rPr>
          <w:rFonts w:ascii="Arial" w:hAnsi="Arial" w:cs="Arial"/>
          <w:sz w:val="28"/>
          <w:szCs w:val="28"/>
          <w:lang w:val="en-IE"/>
        </w:rPr>
        <w:t>shaping power through high level lobbying and litigation.</w:t>
      </w:r>
    </w:p>
    <w:p w:rsidR="00FB531D" w:rsidRDefault="00FB531D" w:rsidP="005575F7">
      <w:pPr>
        <w:rPr>
          <w:rFonts w:ascii="Arial" w:hAnsi="Arial" w:cs="Arial"/>
          <w:sz w:val="28"/>
          <w:szCs w:val="28"/>
          <w:lang w:val="en-IE"/>
        </w:rPr>
      </w:pPr>
    </w:p>
    <w:p w:rsidR="00780A04" w:rsidRDefault="001344FC" w:rsidP="001344FC">
      <w:pPr>
        <w:jc w:val="right"/>
        <w:rPr>
          <w:rFonts w:ascii="Arial" w:hAnsi="Arial" w:cs="Arial"/>
          <w:sz w:val="28"/>
          <w:szCs w:val="28"/>
        </w:rPr>
      </w:pPr>
      <w:r>
        <w:rPr>
          <w:rFonts w:ascii="Arial" w:hAnsi="Arial" w:cs="Arial"/>
          <w:sz w:val="28"/>
          <w:szCs w:val="28"/>
        </w:rPr>
        <w:t xml:space="preserve">January 2016 </w:t>
      </w: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p>
    <w:p w:rsidR="00780A04" w:rsidRDefault="0029372E" w:rsidP="005575F7">
      <w:pPr>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simplePos x="0" y="0"/>
            <wp:positionH relativeFrom="margin">
              <wp:posOffset>3371850</wp:posOffset>
            </wp:positionH>
            <wp:positionV relativeFrom="margin">
              <wp:posOffset>3514725</wp:posOffset>
            </wp:positionV>
            <wp:extent cx="2661285" cy="1419225"/>
            <wp:effectExtent l="19050" t="0" r="5715" b="0"/>
            <wp:wrapSquare wrapText="bothSides"/>
            <wp:docPr id="7" name="Picture 5" descr="unison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on logo 2.jpg"/>
                    <pic:cNvPicPr/>
                  </pic:nvPicPr>
                  <pic:blipFill>
                    <a:blip r:embed="rId14" cstate="print"/>
                    <a:stretch>
                      <a:fillRect/>
                    </a:stretch>
                  </pic:blipFill>
                  <pic:spPr>
                    <a:xfrm>
                      <a:off x="0" y="0"/>
                      <a:ext cx="2661285" cy="1419225"/>
                    </a:xfrm>
                    <a:prstGeom prst="rect">
                      <a:avLst/>
                    </a:prstGeom>
                  </pic:spPr>
                </pic:pic>
              </a:graphicData>
            </a:graphic>
          </wp:anchor>
        </w:drawing>
      </w:r>
    </w:p>
    <w:p w:rsidR="00780A04" w:rsidRDefault="0029372E" w:rsidP="005575F7">
      <w:pPr>
        <w:rPr>
          <w:rFonts w:ascii="Arial" w:hAnsi="Arial" w:cs="Arial"/>
          <w:sz w:val="28"/>
          <w:szCs w:val="28"/>
        </w:rPr>
      </w:pPr>
      <w:r>
        <w:rPr>
          <w:rFonts w:ascii="Arial" w:hAnsi="Arial" w:cs="Arial"/>
          <w:noProof/>
          <w:sz w:val="28"/>
          <w:szCs w:val="28"/>
        </w:rPr>
        <w:drawing>
          <wp:anchor distT="0" distB="0" distL="114300" distR="114300" simplePos="0" relativeHeight="251660288" behindDoc="0" locked="0" layoutInCell="1" allowOverlap="1">
            <wp:simplePos x="0" y="0"/>
            <wp:positionH relativeFrom="margin">
              <wp:posOffset>-352425</wp:posOffset>
            </wp:positionH>
            <wp:positionV relativeFrom="margin">
              <wp:posOffset>3705225</wp:posOffset>
            </wp:positionV>
            <wp:extent cx="3560445" cy="1143000"/>
            <wp:effectExtent l="19050" t="0" r="1905" b="0"/>
            <wp:wrapSquare wrapText="bothSides"/>
            <wp:docPr id="5" name="Picture 0" descr="ca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_logo.png"/>
                    <pic:cNvPicPr/>
                  </pic:nvPicPr>
                  <pic:blipFill>
                    <a:blip r:embed="rId15" cstate="print"/>
                    <a:stretch>
                      <a:fillRect/>
                    </a:stretch>
                  </pic:blipFill>
                  <pic:spPr>
                    <a:xfrm>
                      <a:off x="0" y="0"/>
                      <a:ext cx="3560445" cy="1143000"/>
                    </a:xfrm>
                    <a:prstGeom prst="rect">
                      <a:avLst/>
                    </a:prstGeom>
                  </pic:spPr>
                </pic:pic>
              </a:graphicData>
            </a:graphic>
          </wp:anchor>
        </w:drawing>
      </w: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p>
    <w:p w:rsidR="00780A04" w:rsidRDefault="00780A04" w:rsidP="005575F7">
      <w:pPr>
        <w:rPr>
          <w:rFonts w:ascii="Arial" w:hAnsi="Arial" w:cs="Arial"/>
          <w:sz w:val="28"/>
          <w:szCs w:val="28"/>
        </w:rPr>
      </w:pPr>
      <w:r>
        <w:rPr>
          <w:rFonts w:ascii="Arial" w:hAnsi="Arial" w:cs="Arial"/>
          <w:sz w:val="28"/>
          <w:szCs w:val="28"/>
        </w:rPr>
        <w:t xml:space="preserve">The Equality Coalition have all publications mentioned and more including equality scheme complaint templates and a guide on the proper application of section 75 when policy making on the website. Monthly equality updates are also available online including all information on upcoming events. </w:t>
      </w:r>
    </w:p>
    <w:p w:rsidR="00780A04" w:rsidRDefault="00780A04" w:rsidP="005575F7">
      <w:pPr>
        <w:rPr>
          <w:rFonts w:ascii="Arial" w:hAnsi="Arial" w:cs="Arial"/>
          <w:sz w:val="28"/>
          <w:szCs w:val="28"/>
        </w:rPr>
      </w:pPr>
    </w:p>
    <w:p w:rsidR="005575F7" w:rsidRPr="00523F2A" w:rsidRDefault="00067CBE" w:rsidP="005575F7">
      <w:pPr>
        <w:rPr>
          <w:rFonts w:ascii="Arial" w:hAnsi="Arial" w:cs="Arial"/>
          <w:sz w:val="28"/>
          <w:szCs w:val="28"/>
          <w:lang w:val="en-IE"/>
        </w:rPr>
      </w:pPr>
      <w:r w:rsidRPr="00523F2A">
        <w:rPr>
          <w:rFonts w:ascii="Arial" w:hAnsi="Arial" w:cs="Arial"/>
          <w:sz w:val="28"/>
          <w:szCs w:val="28"/>
        </w:rPr>
        <w:t xml:space="preserve">If you would like </w:t>
      </w:r>
      <w:r w:rsidR="00780A04">
        <w:rPr>
          <w:rFonts w:ascii="Arial" w:hAnsi="Arial" w:cs="Arial"/>
          <w:sz w:val="28"/>
          <w:szCs w:val="28"/>
        </w:rPr>
        <w:t xml:space="preserve">to receive </w:t>
      </w:r>
      <w:r w:rsidRPr="00523F2A">
        <w:rPr>
          <w:rFonts w:ascii="Arial" w:hAnsi="Arial" w:cs="Arial"/>
          <w:sz w:val="28"/>
          <w:szCs w:val="28"/>
        </w:rPr>
        <w:t>any further information on the Equality Coalition</w:t>
      </w:r>
      <w:r w:rsidR="00780A04">
        <w:rPr>
          <w:rFonts w:ascii="Arial" w:hAnsi="Arial" w:cs="Arial"/>
          <w:sz w:val="28"/>
          <w:szCs w:val="28"/>
        </w:rPr>
        <w:t xml:space="preserve">, to become a member </w:t>
      </w:r>
      <w:r w:rsidR="00780A04" w:rsidRPr="00523F2A">
        <w:rPr>
          <w:rFonts w:ascii="Arial" w:hAnsi="Arial" w:cs="Arial"/>
          <w:sz w:val="28"/>
          <w:szCs w:val="28"/>
        </w:rPr>
        <w:t>or to receive updates on our work</w:t>
      </w:r>
      <w:r w:rsidR="00780A04">
        <w:rPr>
          <w:rFonts w:ascii="Arial" w:hAnsi="Arial" w:cs="Arial"/>
          <w:sz w:val="28"/>
          <w:szCs w:val="28"/>
        </w:rPr>
        <w:t xml:space="preserve"> please contact us on the details overleaf.</w:t>
      </w:r>
    </w:p>
    <w:p w:rsidR="005575F7" w:rsidRPr="00523F2A" w:rsidRDefault="005575F7" w:rsidP="005575F7">
      <w:pPr>
        <w:pStyle w:val="Default"/>
        <w:jc w:val="center"/>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162DFE" w:rsidRDefault="00162DFE" w:rsidP="005575F7">
      <w:pPr>
        <w:pStyle w:val="Default"/>
        <w:rPr>
          <w:rFonts w:ascii="Arial" w:hAnsi="Arial" w:cs="Arial"/>
          <w:color w:val="auto"/>
          <w:sz w:val="28"/>
          <w:szCs w:val="28"/>
        </w:rPr>
      </w:pPr>
    </w:p>
    <w:p w:rsidR="00162DFE" w:rsidRDefault="00162DFE" w:rsidP="005575F7">
      <w:pPr>
        <w:pStyle w:val="Default"/>
        <w:rPr>
          <w:rFonts w:ascii="Arial" w:hAnsi="Arial" w:cs="Arial"/>
          <w:color w:val="auto"/>
          <w:sz w:val="28"/>
          <w:szCs w:val="28"/>
        </w:rPr>
      </w:pPr>
    </w:p>
    <w:p w:rsidR="00162DFE" w:rsidRDefault="00162DFE" w:rsidP="005575F7">
      <w:pPr>
        <w:pStyle w:val="Default"/>
        <w:rPr>
          <w:rFonts w:ascii="Arial" w:hAnsi="Arial" w:cs="Arial"/>
          <w:color w:val="auto"/>
          <w:sz w:val="28"/>
          <w:szCs w:val="28"/>
        </w:rPr>
      </w:pPr>
    </w:p>
    <w:p w:rsidR="00162DFE" w:rsidRDefault="00162DFE" w:rsidP="005575F7">
      <w:pPr>
        <w:pStyle w:val="Default"/>
        <w:rPr>
          <w:rFonts w:ascii="Arial" w:hAnsi="Arial" w:cs="Arial"/>
          <w:color w:val="auto"/>
          <w:sz w:val="28"/>
          <w:szCs w:val="28"/>
        </w:rPr>
      </w:pPr>
    </w:p>
    <w:p w:rsidR="00162DFE" w:rsidRDefault="00162DFE" w:rsidP="005575F7">
      <w:pPr>
        <w:pStyle w:val="Default"/>
        <w:rPr>
          <w:rFonts w:ascii="Arial" w:hAnsi="Arial" w:cs="Arial"/>
          <w:color w:val="auto"/>
          <w:sz w:val="28"/>
          <w:szCs w:val="28"/>
        </w:rPr>
      </w:pPr>
    </w:p>
    <w:p w:rsidR="00162DFE" w:rsidRDefault="00162DFE" w:rsidP="005575F7">
      <w:pPr>
        <w:pStyle w:val="Default"/>
        <w:rPr>
          <w:rFonts w:ascii="Arial" w:hAnsi="Arial" w:cs="Arial"/>
          <w:color w:val="auto"/>
          <w:sz w:val="28"/>
          <w:szCs w:val="28"/>
        </w:rPr>
      </w:pPr>
    </w:p>
    <w:p w:rsidR="00162DFE" w:rsidRDefault="00162DFE" w:rsidP="005575F7">
      <w:pPr>
        <w:pStyle w:val="Default"/>
        <w:rPr>
          <w:rFonts w:ascii="Arial" w:hAnsi="Arial" w:cs="Arial"/>
          <w:color w:val="auto"/>
          <w:sz w:val="28"/>
          <w:szCs w:val="28"/>
        </w:rPr>
      </w:pPr>
    </w:p>
    <w:p w:rsidR="00523F2A" w:rsidRDefault="00523F2A" w:rsidP="005575F7">
      <w:pPr>
        <w:pStyle w:val="Default"/>
        <w:rPr>
          <w:rFonts w:ascii="Arial" w:hAnsi="Arial" w:cs="Arial"/>
          <w:color w:val="auto"/>
          <w:sz w:val="28"/>
          <w:szCs w:val="28"/>
        </w:rPr>
      </w:pPr>
    </w:p>
    <w:p w:rsidR="00523F2A" w:rsidRPr="00523F2A" w:rsidRDefault="00523F2A"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rPr>
          <w:rFonts w:ascii="Arial" w:hAnsi="Arial" w:cs="Arial"/>
          <w:color w:val="auto"/>
          <w:sz w:val="28"/>
          <w:szCs w:val="28"/>
        </w:rPr>
      </w:pP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noProof/>
          <w:color w:val="auto"/>
          <w:sz w:val="28"/>
          <w:szCs w:val="28"/>
          <w:lang w:eastAsia="en-GB"/>
        </w:rPr>
        <w:drawing>
          <wp:inline distT="0" distB="0" distL="0" distR="0">
            <wp:extent cx="914400" cy="989556"/>
            <wp:effectExtent l="19050" t="0" r="0" b="0"/>
            <wp:docPr id="3" name="Picture 2" descr="New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PNG"/>
                    <pic:cNvPicPr/>
                  </pic:nvPicPr>
                  <pic:blipFill>
                    <a:blip r:embed="rId16" cstate="print"/>
                    <a:stretch>
                      <a:fillRect/>
                    </a:stretch>
                  </pic:blipFill>
                  <pic:spPr>
                    <a:xfrm>
                      <a:off x="0" y="0"/>
                      <a:ext cx="914528" cy="989694"/>
                    </a:xfrm>
                    <a:prstGeom prst="rect">
                      <a:avLst/>
                    </a:prstGeom>
                  </pic:spPr>
                </pic:pic>
              </a:graphicData>
            </a:graphic>
          </wp:inline>
        </w:drawing>
      </w:r>
    </w:p>
    <w:p w:rsidR="005575F7" w:rsidRPr="00523F2A" w:rsidRDefault="005575F7" w:rsidP="005575F7">
      <w:pPr>
        <w:pStyle w:val="Default"/>
        <w:jc w:val="center"/>
        <w:rPr>
          <w:rFonts w:ascii="Arial" w:hAnsi="Arial" w:cs="Arial"/>
          <w:color w:val="auto"/>
          <w:sz w:val="28"/>
          <w:szCs w:val="28"/>
        </w:rPr>
      </w:pP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color w:val="auto"/>
          <w:sz w:val="28"/>
          <w:szCs w:val="28"/>
        </w:rPr>
        <w:t>Equality Coalition</w:t>
      </w:r>
    </w:p>
    <w:p w:rsidR="005575F7" w:rsidRPr="00523F2A" w:rsidRDefault="005575F7" w:rsidP="005575F7">
      <w:pPr>
        <w:pStyle w:val="Default"/>
        <w:jc w:val="center"/>
        <w:rPr>
          <w:rFonts w:ascii="Arial" w:hAnsi="Arial" w:cs="Arial"/>
          <w:color w:val="auto"/>
          <w:sz w:val="28"/>
          <w:szCs w:val="28"/>
        </w:rPr>
      </w:pPr>
      <w:proofErr w:type="gramStart"/>
      <w:r w:rsidRPr="00523F2A">
        <w:rPr>
          <w:rFonts w:ascii="Arial" w:hAnsi="Arial" w:cs="Arial"/>
          <w:color w:val="auto"/>
          <w:sz w:val="28"/>
          <w:szCs w:val="28"/>
        </w:rPr>
        <w:t>c/o</w:t>
      </w:r>
      <w:proofErr w:type="gramEnd"/>
      <w:r w:rsidRPr="00523F2A">
        <w:rPr>
          <w:rFonts w:ascii="Arial" w:hAnsi="Arial" w:cs="Arial"/>
          <w:color w:val="auto"/>
          <w:sz w:val="28"/>
          <w:szCs w:val="28"/>
        </w:rPr>
        <w:t xml:space="preserve"> CAJ</w:t>
      </w: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color w:val="auto"/>
          <w:sz w:val="28"/>
          <w:szCs w:val="28"/>
        </w:rPr>
        <w:t>1st Floor, Community House</w:t>
      </w:r>
    </w:p>
    <w:p w:rsidR="005575F7" w:rsidRPr="00523F2A" w:rsidRDefault="005575F7" w:rsidP="005575F7">
      <w:pPr>
        <w:pStyle w:val="Default"/>
        <w:jc w:val="center"/>
        <w:rPr>
          <w:rFonts w:ascii="Arial" w:hAnsi="Arial" w:cs="Arial"/>
          <w:color w:val="auto"/>
          <w:sz w:val="28"/>
          <w:szCs w:val="28"/>
        </w:rPr>
      </w:pPr>
      <w:proofErr w:type="spellStart"/>
      <w:r w:rsidRPr="00523F2A">
        <w:rPr>
          <w:rFonts w:ascii="Arial" w:hAnsi="Arial" w:cs="Arial"/>
          <w:color w:val="auto"/>
          <w:sz w:val="28"/>
          <w:szCs w:val="28"/>
        </w:rPr>
        <w:t>Citylink</w:t>
      </w:r>
      <w:proofErr w:type="spellEnd"/>
      <w:r w:rsidRPr="00523F2A">
        <w:rPr>
          <w:rFonts w:ascii="Arial" w:hAnsi="Arial" w:cs="Arial"/>
          <w:color w:val="auto"/>
          <w:sz w:val="28"/>
          <w:szCs w:val="28"/>
        </w:rPr>
        <w:t xml:space="preserve"> Business Park</w:t>
      </w: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color w:val="auto"/>
          <w:sz w:val="28"/>
          <w:szCs w:val="28"/>
        </w:rPr>
        <w:t>6A Albert Street</w:t>
      </w: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color w:val="auto"/>
          <w:sz w:val="28"/>
          <w:szCs w:val="28"/>
        </w:rPr>
        <w:t>Belfast</w:t>
      </w: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color w:val="auto"/>
          <w:sz w:val="28"/>
          <w:szCs w:val="28"/>
        </w:rPr>
        <w:t>BT12 4HQ</w:t>
      </w:r>
    </w:p>
    <w:p w:rsidR="005575F7" w:rsidRPr="00523F2A" w:rsidRDefault="005575F7" w:rsidP="005575F7">
      <w:pPr>
        <w:pStyle w:val="Default"/>
        <w:jc w:val="center"/>
        <w:rPr>
          <w:rFonts w:ascii="Arial" w:hAnsi="Arial" w:cs="Arial"/>
          <w:color w:val="auto"/>
          <w:sz w:val="28"/>
          <w:szCs w:val="28"/>
        </w:rPr>
      </w:pP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color w:val="auto"/>
          <w:sz w:val="28"/>
          <w:szCs w:val="28"/>
        </w:rPr>
        <w:t>Tele: 02890992548</w:t>
      </w:r>
    </w:p>
    <w:p w:rsidR="005575F7" w:rsidRPr="00523F2A" w:rsidRDefault="005575F7" w:rsidP="005575F7">
      <w:pPr>
        <w:pStyle w:val="Default"/>
        <w:jc w:val="center"/>
        <w:rPr>
          <w:rFonts w:ascii="Arial" w:hAnsi="Arial" w:cs="Arial"/>
          <w:color w:val="auto"/>
          <w:sz w:val="28"/>
          <w:szCs w:val="28"/>
        </w:rPr>
      </w:pPr>
      <w:r w:rsidRPr="00523F2A">
        <w:rPr>
          <w:rFonts w:ascii="Arial" w:hAnsi="Arial" w:cs="Arial"/>
          <w:color w:val="auto"/>
          <w:sz w:val="28"/>
          <w:szCs w:val="28"/>
        </w:rPr>
        <w:t>Text phone: 07703 486949</w:t>
      </w:r>
    </w:p>
    <w:p w:rsidR="005575F7" w:rsidRPr="00523F2A" w:rsidRDefault="005575F7" w:rsidP="005575F7">
      <w:pPr>
        <w:pStyle w:val="Default"/>
        <w:jc w:val="center"/>
        <w:rPr>
          <w:color w:val="auto"/>
          <w:sz w:val="28"/>
          <w:szCs w:val="28"/>
        </w:rPr>
      </w:pPr>
      <w:r w:rsidRPr="00523F2A">
        <w:rPr>
          <w:rFonts w:ascii="Arial" w:hAnsi="Arial" w:cs="Arial"/>
          <w:color w:val="auto"/>
          <w:sz w:val="28"/>
          <w:szCs w:val="28"/>
        </w:rPr>
        <w:t>Web www.equalitycoalition.net</w:t>
      </w:r>
    </w:p>
    <w:p w:rsidR="005575F7" w:rsidRPr="00523F2A" w:rsidRDefault="005575F7" w:rsidP="005575F7">
      <w:pPr>
        <w:pStyle w:val="Default"/>
        <w:jc w:val="center"/>
        <w:rPr>
          <w:color w:val="auto"/>
          <w:sz w:val="28"/>
          <w:szCs w:val="28"/>
        </w:rPr>
      </w:pPr>
      <w:r w:rsidRPr="00523F2A">
        <w:rPr>
          <w:rFonts w:ascii="Arial" w:hAnsi="Arial" w:cs="Arial"/>
          <w:color w:val="auto"/>
          <w:sz w:val="28"/>
          <w:szCs w:val="28"/>
        </w:rPr>
        <w:t>Email: equalitycoalition@caj.org.uk</w:t>
      </w:r>
    </w:p>
    <w:p w:rsidR="005575F7" w:rsidRPr="00523F2A" w:rsidRDefault="005575F7" w:rsidP="005575F7">
      <w:pPr>
        <w:jc w:val="center"/>
        <w:rPr>
          <w:rFonts w:ascii="Arial" w:hAnsi="Arial" w:cs="Arial"/>
          <w:sz w:val="28"/>
          <w:szCs w:val="28"/>
        </w:rPr>
      </w:pPr>
      <w:r w:rsidRPr="00523F2A">
        <w:rPr>
          <w:rFonts w:ascii="Arial" w:hAnsi="Arial" w:cs="Arial"/>
          <w:sz w:val="28"/>
          <w:szCs w:val="28"/>
        </w:rPr>
        <w:t>Follow us on Twitter @</w:t>
      </w:r>
      <w:proofErr w:type="spellStart"/>
      <w:r w:rsidRPr="00523F2A">
        <w:rPr>
          <w:rFonts w:ascii="Arial" w:hAnsi="Arial" w:cs="Arial"/>
          <w:sz w:val="28"/>
          <w:szCs w:val="28"/>
        </w:rPr>
        <w:t>EqualityCoal</w:t>
      </w:r>
      <w:proofErr w:type="spellEnd"/>
    </w:p>
    <w:sectPr w:rsidR="005575F7" w:rsidRPr="00523F2A" w:rsidSect="003232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C2958"/>
    <w:multiLevelType w:val="hybridMultilevel"/>
    <w:tmpl w:val="A7A870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95942DE"/>
    <w:multiLevelType w:val="hybridMultilevel"/>
    <w:tmpl w:val="DEC6E8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50486"/>
    <w:rsid w:val="00020DF7"/>
    <w:rsid w:val="00067CBE"/>
    <w:rsid w:val="0009250B"/>
    <w:rsid w:val="001344FC"/>
    <w:rsid w:val="00162DFE"/>
    <w:rsid w:val="0029372E"/>
    <w:rsid w:val="00323227"/>
    <w:rsid w:val="00523F2A"/>
    <w:rsid w:val="00540CD8"/>
    <w:rsid w:val="005575F7"/>
    <w:rsid w:val="006D3EED"/>
    <w:rsid w:val="006F30C9"/>
    <w:rsid w:val="00780A04"/>
    <w:rsid w:val="00905E20"/>
    <w:rsid w:val="00A02810"/>
    <w:rsid w:val="00A21D6C"/>
    <w:rsid w:val="00A44300"/>
    <w:rsid w:val="00AC0A5E"/>
    <w:rsid w:val="00AF4B7E"/>
    <w:rsid w:val="00BA0E99"/>
    <w:rsid w:val="00BB198C"/>
    <w:rsid w:val="00BC233E"/>
    <w:rsid w:val="00E4444D"/>
    <w:rsid w:val="00E50486"/>
    <w:rsid w:val="00FB53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486"/>
    <w:pPr>
      <w:ind w:left="720"/>
      <w:contextualSpacing/>
    </w:pPr>
  </w:style>
  <w:style w:type="paragraph" w:styleId="BalloonText">
    <w:name w:val="Balloon Text"/>
    <w:basedOn w:val="Normal"/>
    <w:link w:val="BalloonTextChar"/>
    <w:uiPriority w:val="99"/>
    <w:semiHidden/>
    <w:unhideWhenUsed/>
    <w:rsid w:val="00A44300"/>
    <w:rPr>
      <w:rFonts w:ascii="Tahoma" w:hAnsi="Tahoma" w:cs="Tahoma"/>
      <w:sz w:val="16"/>
      <w:szCs w:val="16"/>
    </w:rPr>
  </w:style>
  <w:style w:type="character" w:customStyle="1" w:styleId="BalloonTextChar">
    <w:name w:val="Balloon Text Char"/>
    <w:basedOn w:val="DefaultParagraphFont"/>
    <w:link w:val="BalloonText"/>
    <w:uiPriority w:val="99"/>
    <w:semiHidden/>
    <w:rsid w:val="00A44300"/>
    <w:rPr>
      <w:rFonts w:ascii="Tahoma" w:hAnsi="Tahoma" w:cs="Tahoma"/>
      <w:sz w:val="16"/>
      <w:szCs w:val="16"/>
      <w:lang w:eastAsia="en-GB"/>
    </w:rPr>
  </w:style>
  <w:style w:type="character" w:styleId="Hyperlink">
    <w:name w:val="Hyperlink"/>
    <w:basedOn w:val="DefaultParagraphFont"/>
    <w:uiPriority w:val="99"/>
    <w:unhideWhenUsed/>
    <w:rsid w:val="00A44300"/>
    <w:rPr>
      <w:color w:val="0000FF"/>
      <w:u w:val="single"/>
    </w:rPr>
  </w:style>
  <w:style w:type="paragraph" w:customStyle="1" w:styleId="Default">
    <w:name w:val="Default"/>
    <w:rsid w:val="005575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166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lityni.org/Footer-Links/News/Employers-Service-Providers/Investigation-report-on-DSD-compliance-with-equali" TargetMode="External"/><Relationship Id="rId13" Type="http://schemas.openxmlformats.org/officeDocument/2006/relationships/hyperlink" Target="http://www.equalitycoalition.net/wp-content/uploads/2012/11/Equality-Coaltion-submission-to-DUP-conscience-clause-consultation-February-201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qualitycoalition.net/wp-content/uploads/2012/11/Sectarianism-in-Northern-Ireland-Towards-a-definition-in-Law-April-2014-Unison-logo.pdf" TargetMode="External"/><Relationship Id="rId12" Type="http://schemas.openxmlformats.org/officeDocument/2006/relationships/hyperlink" Target="http://www.nvtv.co.uk/shows/focal-point-april-14th-201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equalitycoalition.net/wp-content/uploads/2012/11/GOOD-RELATIONS-IN-NI-TOWARDS-A-DEFINITION-IN-LAW-Oct-2014.pdf"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www.equalitycoalition.net/wp-content/uploads/2013/01/Austerity-and-Inequality-Conference-Report-November-2015.pdf" TargetMode="External"/><Relationship Id="rId4" Type="http://schemas.openxmlformats.org/officeDocument/2006/relationships/webSettings" Target="webSettings.xml"/><Relationship Id="rId9" Type="http://schemas.openxmlformats.org/officeDocument/2006/relationships/hyperlink" Target="http://www.nvtv.co.uk/shows/focal-point-friday-16-october-2015/"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equalitycoalition</dc:creator>
  <cp:lastModifiedBy>equalitycoalition</cp:lastModifiedBy>
  <cp:revision>16</cp:revision>
  <cp:lastPrinted>2016-01-22T12:21:00Z</cp:lastPrinted>
  <dcterms:created xsi:type="dcterms:W3CDTF">2016-01-20T11:43:00Z</dcterms:created>
  <dcterms:modified xsi:type="dcterms:W3CDTF">2017-01-26T14:29:00Z</dcterms:modified>
</cp:coreProperties>
</file>